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72F5" w14:textId="165E41FE" w:rsidR="002C2D72" w:rsidRPr="00C70AC4" w:rsidRDefault="00AF692E" w:rsidP="00C70AC4">
      <w:pPr>
        <w:rPr>
          <w:rFonts w:asciiTheme="minorHAnsi" w:hAnsiTheme="minorHAnsi" w:cstheme="minorHAnsi"/>
        </w:rPr>
      </w:pPr>
      <w:r w:rsidRPr="00C70AC4">
        <w:rPr>
          <w:rFonts w:asciiTheme="minorHAnsi" w:hAnsiTheme="minorHAnsi" w:cstheme="minorHAnsi"/>
          <w:noProof/>
        </w:rPr>
        <w:drawing>
          <wp:inline distT="0" distB="0" distL="0" distR="0" wp14:anchorId="04CF8CCC" wp14:editId="1CA95403">
            <wp:extent cx="5972810" cy="3982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810" cy="3982085"/>
                    </a:xfrm>
                    <a:prstGeom prst="rect">
                      <a:avLst/>
                    </a:prstGeom>
                    <a:noFill/>
                    <a:ln>
                      <a:noFill/>
                    </a:ln>
                  </pic:spPr>
                </pic:pic>
              </a:graphicData>
            </a:graphic>
          </wp:inline>
        </w:drawing>
      </w:r>
    </w:p>
    <w:p w14:paraId="39166638" w14:textId="2B5C4DFC" w:rsidR="00AF692E" w:rsidRPr="00C70AC4" w:rsidRDefault="00AF692E" w:rsidP="00C70AC4">
      <w:pPr>
        <w:rPr>
          <w:rFonts w:asciiTheme="minorHAnsi" w:hAnsiTheme="minorHAnsi" w:cstheme="minorHAnsi"/>
        </w:rPr>
      </w:pPr>
    </w:p>
    <w:p w14:paraId="0F2875A5" w14:textId="1E35FE28" w:rsidR="00AF692E" w:rsidRPr="00C70AC4" w:rsidRDefault="00AF692E" w:rsidP="00C70AC4">
      <w:pPr>
        <w:rPr>
          <w:rFonts w:asciiTheme="minorHAnsi" w:hAnsiTheme="minorHAnsi" w:cstheme="minorHAnsi"/>
        </w:rPr>
      </w:pPr>
    </w:p>
    <w:p w14:paraId="1863F563" w14:textId="4DC99AED" w:rsidR="00AF692E" w:rsidRPr="00C70AC4" w:rsidRDefault="00AF692E" w:rsidP="00C70AC4">
      <w:pPr>
        <w:rPr>
          <w:rFonts w:asciiTheme="minorHAnsi" w:hAnsiTheme="minorHAnsi" w:cstheme="minorHAnsi"/>
        </w:rPr>
      </w:pPr>
    </w:p>
    <w:p w14:paraId="4A494645" w14:textId="7819AC8A" w:rsidR="00AF692E" w:rsidRPr="00C70AC4" w:rsidRDefault="00AF692E" w:rsidP="00C70AC4">
      <w:pPr>
        <w:rPr>
          <w:rFonts w:asciiTheme="minorHAnsi" w:hAnsiTheme="minorHAnsi" w:cstheme="minorHAnsi"/>
        </w:rPr>
      </w:pPr>
    </w:p>
    <w:p w14:paraId="0BFD246B" w14:textId="096AE122" w:rsidR="00AF692E" w:rsidRPr="00C70AC4" w:rsidRDefault="00AF692E" w:rsidP="00C70AC4">
      <w:pPr>
        <w:rPr>
          <w:rFonts w:asciiTheme="minorHAnsi" w:hAnsiTheme="minorHAnsi" w:cstheme="minorHAnsi"/>
        </w:rPr>
      </w:pPr>
    </w:p>
    <w:p w14:paraId="644B9B08" w14:textId="43877F43" w:rsidR="00AF692E" w:rsidRPr="00C70AC4" w:rsidRDefault="00AF692E" w:rsidP="00C70AC4">
      <w:pPr>
        <w:rPr>
          <w:rFonts w:asciiTheme="minorHAnsi" w:hAnsiTheme="minorHAnsi" w:cstheme="minorHAnsi"/>
        </w:rPr>
      </w:pPr>
    </w:p>
    <w:p w14:paraId="402A02C2" w14:textId="26B8A904" w:rsidR="00AF692E" w:rsidRPr="00C70AC4" w:rsidRDefault="00AF692E" w:rsidP="00C70AC4">
      <w:pPr>
        <w:rPr>
          <w:rFonts w:asciiTheme="minorHAnsi" w:hAnsiTheme="minorHAnsi" w:cstheme="minorHAnsi"/>
        </w:rPr>
      </w:pPr>
    </w:p>
    <w:p w14:paraId="1538BE72" w14:textId="3CEED389" w:rsidR="00AF692E" w:rsidRPr="00C70AC4" w:rsidRDefault="00AF692E" w:rsidP="00C70AC4">
      <w:pPr>
        <w:rPr>
          <w:rFonts w:asciiTheme="minorHAnsi" w:hAnsiTheme="minorHAnsi" w:cstheme="minorHAnsi"/>
        </w:rPr>
      </w:pPr>
    </w:p>
    <w:p w14:paraId="31360A7C" w14:textId="013CF71D" w:rsidR="00AF692E" w:rsidRPr="00C70AC4" w:rsidRDefault="00AF692E" w:rsidP="00C70AC4">
      <w:pPr>
        <w:rPr>
          <w:rFonts w:asciiTheme="minorHAnsi" w:hAnsiTheme="minorHAnsi" w:cstheme="minorHAnsi"/>
        </w:rPr>
      </w:pPr>
    </w:p>
    <w:p w14:paraId="1AE0D2A1" w14:textId="3DFD1BB8" w:rsidR="00AF692E" w:rsidRPr="00C70AC4" w:rsidRDefault="00AF692E" w:rsidP="00C70AC4">
      <w:pPr>
        <w:rPr>
          <w:rFonts w:asciiTheme="minorHAnsi" w:hAnsiTheme="minorHAnsi" w:cstheme="minorHAnsi"/>
        </w:rPr>
      </w:pPr>
    </w:p>
    <w:p w14:paraId="321D2DC9" w14:textId="24724233" w:rsidR="00AF692E" w:rsidRPr="00C70AC4" w:rsidRDefault="00AF692E" w:rsidP="00C70AC4">
      <w:pPr>
        <w:rPr>
          <w:rFonts w:asciiTheme="minorHAnsi" w:hAnsiTheme="minorHAnsi" w:cstheme="minorHAnsi"/>
        </w:rPr>
      </w:pPr>
    </w:p>
    <w:p w14:paraId="4E62719F" w14:textId="31ADCB76" w:rsidR="00AF692E" w:rsidRPr="00C70AC4" w:rsidRDefault="00AF692E" w:rsidP="00C70AC4">
      <w:pPr>
        <w:rPr>
          <w:rFonts w:asciiTheme="minorHAnsi" w:hAnsiTheme="minorHAnsi" w:cstheme="minorHAnsi"/>
        </w:rPr>
      </w:pPr>
    </w:p>
    <w:p w14:paraId="73633A84" w14:textId="40C8D330" w:rsidR="00AF692E" w:rsidRPr="00C70AC4" w:rsidRDefault="00AF692E" w:rsidP="00C70AC4">
      <w:pPr>
        <w:rPr>
          <w:rFonts w:asciiTheme="minorHAnsi" w:hAnsiTheme="minorHAnsi" w:cstheme="minorHAnsi"/>
        </w:rPr>
      </w:pPr>
    </w:p>
    <w:p w14:paraId="735AAE61" w14:textId="78E0A630" w:rsidR="00AF692E" w:rsidRPr="00C70AC4" w:rsidRDefault="00AF692E" w:rsidP="00C70AC4">
      <w:pPr>
        <w:rPr>
          <w:rFonts w:asciiTheme="minorHAnsi" w:hAnsiTheme="minorHAnsi" w:cstheme="minorHAnsi"/>
        </w:rPr>
      </w:pPr>
    </w:p>
    <w:p w14:paraId="5D546F74" w14:textId="0B44A443" w:rsidR="00AF692E" w:rsidRPr="00C70AC4" w:rsidRDefault="00AF692E" w:rsidP="00C70AC4">
      <w:pPr>
        <w:rPr>
          <w:rFonts w:asciiTheme="minorHAnsi" w:hAnsiTheme="minorHAnsi" w:cstheme="minorHAnsi"/>
        </w:rPr>
      </w:pPr>
    </w:p>
    <w:p w14:paraId="635E6020" w14:textId="369A97E6" w:rsidR="00AF692E" w:rsidRPr="00C70AC4" w:rsidRDefault="00AF692E" w:rsidP="00C70AC4">
      <w:pPr>
        <w:rPr>
          <w:rFonts w:asciiTheme="minorHAnsi" w:hAnsiTheme="minorHAnsi" w:cstheme="minorHAnsi"/>
        </w:rPr>
      </w:pPr>
    </w:p>
    <w:p w14:paraId="63C21816" w14:textId="2822F36A" w:rsidR="00AF692E" w:rsidRPr="00C70AC4" w:rsidRDefault="00AF692E" w:rsidP="00C70AC4">
      <w:pPr>
        <w:rPr>
          <w:rFonts w:asciiTheme="minorHAnsi" w:hAnsiTheme="minorHAnsi" w:cstheme="minorHAnsi"/>
        </w:rPr>
      </w:pPr>
    </w:p>
    <w:p w14:paraId="5FE0E0CE" w14:textId="511D1A9F" w:rsidR="00AF692E" w:rsidRPr="00C70AC4" w:rsidRDefault="00AF692E" w:rsidP="00C70AC4">
      <w:pPr>
        <w:rPr>
          <w:rFonts w:asciiTheme="minorHAnsi" w:hAnsiTheme="minorHAnsi" w:cstheme="minorHAnsi"/>
        </w:rPr>
      </w:pPr>
    </w:p>
    <w:p w14:paraId="64933328" w14:textId="7E1E66DC" w:rsidR="00AF692E" w:rsidRPr="00C70AC4" w:rsidRDefault="00AF692E" w:rsidP="00C70AC4">
      <w:pPr>
        <w:rPr>
          <w:rFonts w:asciiTheme="minorHAnsi" w:hAnsiTheme="minorHAnsi" w:cstheme="minorHAnsi"/>
        </w:rPr>
      </w:pPr>
    </w:p>
    <w:p w14:paraId="6F5D0440" w14:textId="5E78EEAE" w:rsidR="00AF692E" w:rsidRPr="00C70AC4" w:rsidRDefault="00AF692E" w:rsidP="00C70AC4">
      <w:pPr>
        <w:rPr>
          <w:rFonts w:asciiTheme="minorHAnsi" w:hAnsiTheme="minorHAnsi" w:cstheme="minorHAnsi"/>
        </w:rPr>
      </w:pPr>
    </w:p>
    <w:p w14:paraId="6069648C" w14:textId="464338CF" w:rsidR="00AF692E" w:rsidRPr="00C70AC4" w:rsidRDefault="00AF692E" w:rsidP="00C70AC4">
      <w:pPr>
        <w:rPr>
          <w:rFonts w:asciiTheme="minorHAnsi" w:hAnsiTheme="minorHAnsi" w:cstheme="minorHAnsi"/>
        </w:rPr>
      </w:pPr>
    </w:p>
    <w:p w14:paraId="1BE730E6" w14:textId="0F4B96EA" w:rsidR="00AF692E" w:rsidRPr="00C70AC4" w:rsidRDefault="00AF692E" w:rsidP="00C70AC4">
      <w:pPr>
        <w:rPr>
          <w:rFonts w:asciiTheme="minorHAnsi" w:hAnsiTheme="minorHAnsi" w:cstheme="minorHAnsi"/>
        </w:rPr>
      </w:pPr>
    </w:p>
    <w:p w14:paraId="46313CD5"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lastRenderedPageBreak/>
        <w:t>Verfix – Executive Summary</w:t>
      </w:r>
    </w:p>
    <w:p w14:paraId="69F79530"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The Problem</w:t>
      </w:r>
      <w:r w:rsidRPr="00C70AC4">
        <w:rPr>
          <w:rFonts w:asciiTheme="minorHAnsi" w:hAnsiTheme="minorHAnsi" w:cstheme="minorHAnsi"/>
          <w:color w:val="0F1115"/>
          <w:lang w:val="en-US"/>
        </w:rPr>
        <w:br/>
        <w:t>Swiss banks, fintechs, and crypto platforms depend on foreign KYC providers, exposing citizen data to offshore jurisdictions. Onboarding is slow, drop-off rates exceed 30%, and compliance with Swiss privacy (nFADP) and financial regulation (FINMA, GwG) is complex and expensive. Switzerland’s digital identity sovereignty is at risk.</w:t>
      </w:r>
    </w:p>
    <w:p w14:paraId="5A233C29"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Our Solution</w:t>
      </w:r>
      <w:r w:rsidRPr="00C70AC4">
        <w:rPr>
          <w:rFonts w:asciiTheme="minorHAnsi" w:hAnsiTheme="minorHAnsi" w:cstheme="minorHAnsi"/>
          <w:color w:val="0F1115"/>
          <w:lang w:val="en-US"/>
        </w:rPr>
        <w:br/>
        <w:t>Verfix brings identity verification back to Switzerland. An API-first, Swiss-hosted platform that delivers real-time KYC and KYB through voice biometrics and video identification — fully compliant, instantly auditable, and built for Swiss languages and dialects.</w:t>
      </w:r>
    </w:p>
    <w:p w14:paraId="14C7D60D"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Our Products</w:t>
      </w:r>
    </w:p>
    <w:p w14:paraId="516B6C71" w14:textId="77777777" w:rsidR="00AF692E" w:rsidRPr="00C70AC4" w:rsidRDefault="00AF692E" w:rsidP="00C70AC4">
      <w:pPr>
        <w:pStyle w:val="ds-markdown-paragraph"/>
        <w:numPr>
          <w:ilvl w:val="0"/>
          <w:numId w:val="1"/>
        </w:numPr>
        <w:shd w:val="clear" w:color="auto" w:fill="FFFFFF"/>
        <w:spacing w:after="0" w:afterAutospacing="0"/>
        <w:rPr>
          <w:rFonts w:asciiTheme="minorHAnsi" w:hAnsiTheme="minorHAnsi" w:cstheme="minorHAnsi"/>
          <w:color w:val="0F1115"/>
        </w:rPr>
      </w:pPr>
      <w:r w:rsidRPr="00C70AC4">
        <w:rPr>
          <w:rStyle w:val="Fett"/>
          <w:rFonts w:asciiTheme="minorHAnsi" w:hAnsiTheme="minorHAnsi" w:cstheme="minorHAnsi"/>
          <w:color w:val="0F1115"/>
          <w:lang w:val="en-US"/>
        </w:rPr>
        <w:t>Voice Verification (Stimmverifikation)</w:t>
      </w:r>
      <w:r w:rsidRPr="00C70AC4">
        <w:rPr>
          <w:rFonts w:asciiTheme="minorHAnsi" w:hAnsiTheme="minorHAnsi" w:cstheme="minorHAnsi"/>
          <w:color w:val="0F1115"/>
          <w:lang w:val="en-US"/>
        </w:rPr>
        <w:t xml:space="preserve"> – Passive voice biometrics that verify identity in seconds, using a </w:t>
      </w:r>
      <w:proofErr w:type="gramStart"/>
      <w:r w:rsidRPr="00C70AC4">
        <w:rPr>
          <w:rFonts w:asciiTheme="minorHAnsi" w:hAnsiTheme="minorHAnsi" w:cstheme="minorHAnsi"/>
          <w:color w:val="0F1115"/>
          <w:lang w:val="en-US"/>
        </w:rPr>
        <w:t>short spoken</w:t>
      </w:r>
      <w:proofErr w:type="gramEnd"/>
      <w:r w:rsidRPr="00C70AC4">
        <w:rPr>
          <w:rFonts w:asciiTheme="minorHAnsi" w:hAnsiTheme="minorHAnsi" w:cstheme="minorHAnsi"/>
          <w:color w:val="0F1115"/>
          <w:lang w:val="en-US"/>
        </w:rPr>
        <w:t xml:space="preserve"> phrase. </w:t>
      </w:r>
      <w:r w:rsidRPr="00C70AC4">
        <w:rPr>
          <w:rFonts w:asciiTheme="minorHAnsi" w:hAnsiTheme="minorHAnsi" w:cstheme="minorHAnsi"/>
          <w:color w:val="0F1115"/>
        </w:rPr>
        <w:t>Ideal for low-friction, high-frequency onboarding.</w:t>
      </w:r>
    </w:p>
    <w:p w14:paraId="212BFBFA" w14:textId="77777777" w:rsidR="00AF692E" w:rsidRPr="00C70AC4" w:rsidRDefault="00AF692E" w:rsidP="00C70AC4">
      <w:pPr>
        <w:pStyle w:val="ds-markdown-paragraph"/>
        <w:numPr>
          <w:ilvl w:val="0"/>
          <w:numId w:val="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Video Identification (Video-Identifikation)</w:t>
      </w:r>
      <w:r w:rsidRPr="00C70AC4">
        <w:rPr>
          <w:rFonts w:asciiTheme="minorHAnsi" w:hAnsiTheme="minorHAnsi" w:cstheme="minorHAnsi"/>
          <w:color w:val="0F1115"/>
          <w:lang w:val="en-US"/>
        </w:rPr>
        <w:t> – Live, agent-assisted or automated video verification meeting FINMA/GwG requirements for high-assurance use cases.</w:t>
      </w:r>
    </w:p>
    <w:p w14:paraId="2F6E5FE4" w14:textId="77777777" w:rsidR="00AF692E" w:rsidRPr="00C70AC4" w:rsidRDefault="00AF692E" w:rsidP="00C70AC4">
      <w:pPr>
        <w:pStyle w:val="ds-markdown-paragraph"/>
        <w:numPr>
          <w:ilvl w:val="0"/>
          <w:numId w:val="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Business Verification (KYB)</w:t>
      </w:r>
      <w:r w:rsidRPr="00C70AC4">
        <w:rPr>
          <w:rFonts w:asciiTheme="minorHAnsi" w:hAnsiTheme="minorHAnsi" w:cstheme="minorHAnsi"/>
          <w:color w:val="0F1115"/>
          <w:lang w:val="en-US"/>
        </w:rPr>
        <w:t> – Automated company onboarding with commercial register cross-checks, UBO identification, and structured audit trails.</w:t>
      </w:r>
    </w:p>
    <w:p w14:paraId="38617EE7"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Why Verfix Wins</w:t>
      </w:r>
    </w:p>
    <w:p w14:paraId="0F4E2BED" w14:textId="77777777" w:rsidR="00AF692E" w:rsidRPr="00C70AC4" w:rsidRDefault="00AF692E" w:rsidP="00C70AC4">
      <w:pPr>
        <w:pStyle w:val="ds-markdown-paragraph"/>
        <w:numPr>
          <w:ilvl w:val="0"/>
          <w:numId w:val="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100% Swiss Data Sovereignty</w:t>
      </w:r>
      <w:r w:rsidRPr="00C70AC4">
        <w:rPr>
          <w:rFonts w:asciiTheme="minorHAnsi" w:hAnsiTheme="minorHAnsi" w:cstheme="minorHAnsi"/>
          <w:color w:val="0F1115"/>
          <w:lang w:val="en-US"/>
        </w:rPr>
        <w:t> – Data never leaves Switzerland, fully nFADP-compliant.</w:t>
      </w:r>
    </w:p>
    <w:p w14:paraId="44F7EBEE" w14:textId="77777777" w:rsidR="00AF692E" w:rsidRPr="00C70AC4" w:rsidRDefault="00AF692E" w:rsidP="00C70AC4">
      <w:pPr>
        <w:pStyle w:val="ds-markdown-paragraph"/>
        <w:numPr>
          <w:ilvl w:val="0"/>
          <w:numId w:val="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Instant Compliance</w:t>
      </w:r>
      <w:r w:rsidRPr="00C70AC4">
        <w:rPr>
          <w:rFonts w:asciiTheme="minorHAnsi" w:hAnsiTheme="minorHAnsi" w:cstheme="minorHAnsi"/>
          <w:color w:val="0F1115"/>
          <w:lang w:val="en-US"/>
        </w:rPr>
        <w:t> – Pre-aligned with FINMA circulars, GwG, and audit-ready from day one.</w:t>
      </w:r>
    </w:p>
    <w:p w14:paraId="7622D237" w14:textId="77777777" w:rsidR="00AF692E" w:rsidRPr="00C70AC4" w:rsidRDefault="00AF692E" w:rsidP="00C70AC4">
      <w:pPr>
        <w:pStyle w:val="ds-markdown-paragraph"/>
        <w:numPr>
          <w:ilvl w:val="0"/>
          <w:numId w:val="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Human-Centric Technology</w:t>
      </w:r>
      <w:r w:rsidRPr="00C70AC4">
        <w:rPr>
          <w:rFonts w:asciiTheme="minorHAnsi" w:hAnsiTheme="minorHAnsi" w:cstheme="minorHAnsi"/>
          <w:color w:val="0F1115"/>
          <w:lang w:val="en-US"/>
        </w:rPr>
        <w:t> – Understands Swiss German, French, and Italian dialects, reducing onboarding drop-offs by over 30%.</w:t>
      </w:r>
    </w:p>
    <w:p w14:paraId="30E77022" w14:textId="77777777" w:rsidR="00AF692E" w:rsidRPr="00C70AC4" w:rsidRDefault="00AF692E" w:rsidP="00C70AC4">
      <w:pPr>
        <w:pStyle w:val="ds-markdown-paragraph"/>
        <w:numPr>
          <w:ilvl w:val="0"/>
          <w:numId w:val="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Enterprise Speed</w:t>
      </w:r>
      <w:r w:rsidRPr="00C70AC4">
        <w:rPr>
          <w:rFonts w:asciiTheme="minorHAnsi" w:hAnsiTheme="minorHAnsi" w:cstheme="minorHAnsi"/>
          <w:color w:val="0F1115"/>
          <w:lang w:val="en-US"/>
        </w:rPr>
        <w:t> – Integration in hours, not weeks, with transparent pricing and no hidden fees.</w:t>
      </w:r>
    </w:p>
    <w:p w14:paraId="39C58E69"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Traction &amp; Team</w:t>
      </w:r>
      <w:r w:rsidRPr="00C70AC4">
        <w:rPr>
          <w:rFonts w:asciiTheme="minorHAnsi" w:hAnsiTheme="minorHAnsi" w:cstheme="minorHAnsi"/>
          <w:color w:val="0F1115"/>
          <w:lang w:val="en-US"/>
        </w:rPr>
        <w:br/>
        <w:t>Verfix is incubated by </w:t>
      </w:r>
      <w:r w:rsidRPr="00C70AC4">
        <w:rPr>
          <w:rStyle w:val="Fett"/>
          <w:rFonts w:asciiTheme="minorHAnsi" w:hAnsiTheme="minorHAnsi" w:cstheme="minorHAnsi"/>
          <w:color w:val="0F1115"/>
          <w:lang w:val="en-US"/>
        </w:rPr>
        <w:t>Trust Valley</w:t>
      </w:r>
      <w:r w:rsidRPr="00C70AC4">
        <w:rPr>
          <w:rFonts w:asciiTheme="minorHAnsi" w:hAnsiTheme="minorHAnsi" w:cstheme="minorHAnsi"/>
          <w:color w:val="0F1115"/>
          <w:lang w:val="en-US"/>
        </w:rPr>
        <w:t> in Lausanne, the leading Swiss trusttech ecosystem.</w:t>
      </w:r>
      <w:r w:rsidRPr="00C70AC4">
        <w:rPr>
          <w:rFonts w:asciiTheme="minorHAnsi" w:hAnsiTheme="minorHAnsi" w:cstheme="minorHAnsi"/>
          <w:color w:val="0F1115"/>
          <w:lang w:val="en-US"/>
        </w:rPr>
        <w:br/>
        <w:t>Our team combines deep expertise in identity, regulation, and financial technology:</w:t>
      </w:r>
    </w:p>
    <w:p w14:paraId="6AF5259D" w14:textId="77777777" w:rsidR="00AF692E" w:rsidRPr="00C70AC4" w:rsidRDefault="00AF692E" w:rsidP="00C70AC4">
      <w:pPr>
        <w:pStyle w:val="ds-markdown-paragraph"/>
        <w:numPr>
          <w:ilvl w:val="0"/>
          <w:numId w:val="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Ahmed Alsultan, Executive Lead &amp; Founder</w:t>
      </w:r>
      <w:r w:rsidRPr="00C70AC4">
        <w:rPr>
          <w:rFonts w:asciiTheme="minorHAnsi" w:hAnsiTheme="minorHAnsi" w:cstheme="minorHAnsi"/>
          <w:color w:val="0F1115"/>
          <w:lang w:val="en-US"/>
        </w:rPr>
        <w:t> – Drives the company’s vision for trusted digital identity infrastructure, strategic partnerships, and product direction across regulated industries.</w:t>
      </w:r>
    </w:p>
    <w:p w14:paraId="59B0DF36" w14:textId="77777777" w:rsidR="00AF692E" w:rsidRPr="00C70AC4" w:rsidRDefault="00AF692E" w:rsidP="00C70AC4">
      <w:pPr>
        <w:pStyle w:val="ds-markdown-paragraph"/>
        <w:numPr>
          <w:ilvl w:val="0"/>
          <w:numId w:val="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Peter Stahle, Strategic Advisor</w:t>
      </w:r>
      <w:r w:rsidRPr="00C70AC4">
        <w:rPr>
          <w:rFonts w:asciiTheme="minorHAnsi" w:hAnsiTheme="minorHAnsi" w:cstheme="minorHAnsi"/>
          <w:color w:val="0F1115"/>
          <w:lang w:val="en-US"/>
        </w:rPr>
        <w:t> – Provides strategic guidance, industry expertise, and business development, shaping Verfix’s commercial growth in financial services and enterprise technology.</w:t>
      </w:r>
    </w:p>
    <w:p w14:paraId="716FF919" w14:textId="77777777" w:rsidR="00AF692E" w:rsidRPr="00C70AC4" w:rsidRDefault="00AF692E" w:rsidP="00C70AC4">
      <w:pPr>
        <w:pStyle w:val="ds-markdown-paragraph"/>
        <w:numPr>
          <w:ilvl w:val="0"/>
          <w:numId w:val="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Manal Mhmdi, Operations &amp; Compliance Lead</w:t>
      </w:r>
      <w:r w:rsidRPr="00C70AC4">
        <w:rPr>
          <w:rFonts w:asciiTheme="minorHAnsi" w:hAnsiTheme="minorHAnsi" w:cstheme="minorHAnsi"/>
          <w:color w:val="0F1115"/>
          <w:lang w:val="en-US"/>
        </w:rPr>
        <w:t> – Oversees operational coordination and compliance initiatives, ensuring Verfix meets the rigorous standards of regulated organizations.</w:t>
      </w:r>
    </w:p>
    <w:p w14:paraId="6FB43628"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lastRenderedPageBreak/>
        <w:t>We are already engaging pilot partners in the Swiss financial sector.</w:t>
      </w:r>
    </w:p>
    <w:p w14:paraId="6F8E82F5" w14:textId="77777777" w:rsidR="00AF692E" w:rsidRPr="00C70AC4" w:rsidRDefault="00AF692E"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The Ask</w:t>
      </w:r>
      <w:r w:rsidRPr="00C70AC4">
        <w:rPr>
          <w:rFonts w:asciiTheme="minorHAnsi" w:hAnsiTheme="minorHAnsi" w:cstheme="minorHAnsi"/>
          <w:color w:val="0F1115"/>
          <w:lang w:val="en-US"/>
        </w:rPr>
        <w:br/>
        <w:t>We are seeking strategic partners and seed funding to accelerate product development, obtain full FINMA recognition, and scale across the DACH region. With Verfix, Switzerland can set the global standard for sovereign, secure, and seamless identity verification.</w:t>
      </w:r>
    </w:p>
    <w:p w14:paraId="61E93AB0" w14:textId="2A0E4F05" w:rsidR="00AF692E" w:rsidRPr="00C70AC4" w:rsidRDefault="00AF692E" w:rsidP="00C70AC4">
      <w:pPr>
        <w:rPr>
          <w:rFonts w:asciiTheme="minorHAnsi" w:hAnsiTheme="minorHAnsi" w:cstheme="minorHAnsi"/>
          <w:lang w:val="en-US"/>
        </w:rPr>
      </w:pPr>
    </w:p>
    <w:p w14:paraId="01FA3FFF" w14:textId="7875D08E" w:rsidR="00AF692E" w:rsidRPr="00C70AC4" w:rsidRDefault="00AF692E" w:rsidP="00C70AC4">
      <w:pPr>
        <w:rPr>
          <w:rFonts w:asciiTheme="minorHAnsi" w:hAnsiTheme="minorHAnsi" w:cstheme="minorHAnsi"/>
          <w:lang w:val="en-US"/>
        </w:rPr>
      </w:pPr>
    </w:p>
    <w:p w14:paraId="6B0C8BE9"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A VerfiX Whitepaper</w:t>
      </w:r>
    </w:p>
    <w:p w14:paraId="5B605F95"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Introduction</w:t>
      </w:r>
      <w:r w:rsidRPr="00AF692E">
        <w:rPr>
          <w:rFonts w:asciiTheme="minorHAnsi" w:hAnsiTheme="minorHAnsi" w:cstheme="minorHAnsi"/>
          <w:color w:val="0F1115"/>
          <w:kern w:val="0"/>
          <w:lang w:val="en-US" w:eastAsia="de-CH"/>
          <w14:ligatures w14:val="none"/>
        </w:rPr>
        <w:br/>
        <w:t>On 1 September 2023, Switzerland’s revised Federal Act on Data Protection (nFADP / revDSG / nLPD) came into full effect. It modernises Swiss data protection law, aligning it more closely with the GDPR, but retaining crucial Swiss specificities. For Swiss companies — especially those handling personal data for identity verification and client onboarding — the changes are not cosmetic. They impose new documentation duties, technical requirements, and notification obligations.</w:t>
      </w:r>
    </w:p>
    <w:p w14:paraId="74EAF1F8" w14:textId="16F761E8"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This whitepaper explains the five most impactful changes: accountability, privacy by design, privacy by default, data subject rights, and breach notification. Each section describes the change, what it means for your business, and actionable steps you can take.</w:t>
      </w:r>
    </w:p>
    <w:p w14:paraId="7451BCD6"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1. Accountability (Art. 7 nFADP)</w:t>
      </w:r>
    </w:p>
    <w:p w14:paraId="7EC666C8"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changed</w:t>
      </w:r>
      <w:r w:rsidRPr="00AF692E">
        <w:rPr>
          <w:rFonts w:asciiTheme="minorHAnsi" w:hAnsiTheme="minorHAnsi" w:cstheme="minorHAnsi"/>
          <w:color w:val="0F1115"/>
          <w:kern w:val="0"/>
          <w:lang w:val="en-US" w:eastAsia="de-CH"/>
          <w14:ligatures w14:val="none"/>
        </w:rPr>
        <w:br/>
        <w:t xml:space="preserve">Under the old law, data controllers registered their data </w:t>
      </w:r>
      <w:proofErr w:type="gramStart"/>
      <w:r w:rsidRPr="00AF692E">
        <w:rPr>
          <w:rFonts w:asciiTheme="minorHAnsi" w:hAnsiTheme="minorHAnsi" w:cstheme="minorHAnsi"/>
          <w:color w:val="0F1115"/>
          <w:kern w:val="0"/>
          <w:lang w:val="en-US" w:eastAsia="de-CH"/>
          <w14:ligatures w14:val="none"/>
        </w:rPr>
        <w:t>collections.</w:t>
      </w:r>
      <w:proofErr w:type="gramEnd"/>
      <w:r w:rsidRPr="00AF692E">
        <w:rPr>
          <w:rFonts w:asciiTheme="minorHAnsi" w:hAnsiTheme="minorHAnsi" w:cstheme="minorHAnsi"/>
          <w:color w:val="0F1115"/>
          <w:kern w:val="0"/>
          <w:lang w:val="en-US" w:eastAsia="de-CH"/>
          <w14:ligatures w14:val="none"/>
        </w:rPr>
        <w:t xml:space="preserve"> The revised law replaces this with a general principle of </w:t>
      </w:r>
      <w:r w:rsidRPr="00AF692E">
        <w:rPr>
          <w:rFonts w:asciiTheme="minorHAnsi" w:hAnsiTheme="minorHAnsi" w:cstheme="minorHAnsi"/>
          <w:b/>
          <w:bCs/>
          <w:color w:val="0F1115"/>
          <w:kern w:val="0"/>
          <w:lang w:val="en-US" w:eastAsia="de-CH"/>
          <w14:ligatures w14:val="none"/>
        </w:rPr>
        <w:t>accountability</w:t>
      </w:r>
      <w:r w:rsidRPr="00AF692E">
        <w:rPr>
          <w:rFonts w:asciiTheme="minorHAnsi" w:hAnsiTheme="minorHAnsi" w:cstheme="minorHAnsi"/>
          <w:color w:val="0F1115"/>
          <w:kern w:val="0"/>
          <w:lang w:val="en-US" w:eastAsia="de-CH"/>
          <w14:ligatures w14:val="none"/>
        </w:rPr>
        <w:t>. You must not only comply — you must be able to </w:t>
      </w:r>
      <w:r w:rsidRPr="00AF692E">
        <w:rPr>
          <w:rFonts w:asciiTheme="minorHAnsi" w:hAnsiTheme="minorHAnsi" w:cstheme="minorHAnsi"/>
          <w:b/>
          <w:bCs/>
          <w:color w:val="0F1115"/>
          <w:kern w:val="0"/>
          <w:lang w:val="en-US" w:eastAsia="de-CH"/>
          <w14:ligatures w14:val="none"/>
        </w:rPr>
        <w:t>demonstrate</w:t>
      </w:r>
      <w:r w:rsidRPr="00AF692E">
        <w:rPr>
          <w:rFonts w:asciiTheme="minorHAnsi" w:hAnsiTheme="minorHAnsi" w:cstheme="minorHAnsi"/>
          <w:color w:val="0F1115"/>
          <w:kern w:val="0"/>
          <w:lang w:val="en-US" w:eastAsia="de-CH"/>
          <w14:ligatures w14:val="none"/>
        </w:rPr>
        <w:t> compliance at any time. This applies to all processing of personal data, including employee data, client data, and especially sensitive data processed during identity verification.</w:t>
      </w:r>
    </w:p>
    <w:p w14:paraId="1C620F67"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it means for identity verification</w:t>
      </w:r>
      <w:r w:rsidRPr="00AF692E">
        <w:rPr>
          <w:rFonts w:asciiTheme="minorHAnsi" w:hAnsiTheme="minorHAnsi" w:cstheme="minorHAnsi"/>
          <w:color w:val="0F1115"/>
          <w:kern w:val="0"/>
          <w:lang w:val="en-US" w:eastAsia="de-CH"/>
          <w14:ligatures w14:val="none"/>
        </w:rPr>
        <w:br/>
        <w:t>If you use (or provide) KYC services, you must document:</w:t>
      </w:r>
    </w:p>
    <w:p w14:paraId="78F5A8EC" w14:textId="77777777" w:rsidR="00AF692E" w:rsidRPr="00AF692E" w:rsidRDefault="00AF692E" w:rsidP="00C70AC4">
      <w:pPr>
        <w:numPr>
          <w:ilvl w:val="0"/>
          <w:numId w:val="4"/>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The legal basis for processing (e.g., GwG obligation, consent)</w:t>
      </w:r>
    </w:p>
    <w:p w14:paraId="035E6305" w14:textId="77777777" w:rsidR="00AF692E" w:rsidRPr="00AF692E" w:rsidRDefault="00AF692E" w:rsidP="00C70AC4">
      <w:pPr>
        <w:numPr>
          <w:ilvl w:val="0"/>
          <w:numId w:val="4"/>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The safeguards applied (encryption, access control, data location)</w:t>
      </w:r>
    </w:p>
    <w:p w14:paraId="57095EE7" w14:textId="77777777" w:rsidR="00AF692E" w:rsidRPr="00AF692E" w:rsidRDefault="00AF692E" w:rsidP="00C70AC4">
      <w:pPr>
        <w:numPr>
          <w:ilvl w:val="0"/>
          <w:numId w:val="4"/>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Any processors used (the verification provider, cloud services)</w:t>
      </w:r>
    </w:p>
    <w:p w14:paraId="1D8AA494" w14:textId="77777777" w:rsidR="00AF692E" w:rsidRPr="00AF692E" w:rsidRDefault="00AF692E" w:rsidP="00C70AC4">
      <w:pPr>
        <w:numPr>
          <w:ilvl w:val="0"/>
          <w:numId w:val="4"/>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Data protection impact assessments where required</w:t>
      </w:r>
    </w:p>
    <w:p w14:paraId="6AD88161"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color w:val="0F1115"/>
          <w:kern w:val="0"/>
          <w:lang w:val="en-US" w:eastAsia="de-CH"/>
          <w14:ligatures w14:val="none"/>
        </w:rPr>
        <w:t xml:space="preserve">For a Swiss verification provider, this means you cannot rely on a black box. You need an audit trail from the moment data is captured until it is deleted. </w:t>
      </w:r>
      <w:r w:rsidRPr="00AF692E">
        <w:rPr>
          <w:rFonts w:asciiTheme="minorHAnsi" w:hAnsiTheme="minorHAnsi" w:cstheme="minorHAnsi"/>
          <w:color w:val="0F1115"/>
          <w:kern w:val="0"/>
          <w:lang w:val="de-CH" w:eastAsia="de-CH"/>
          <w14:ligatures w14:val="none"/>
        </w:rPr>
        <w:t>Regulators may request proof, not just promises.</w:t>
      </w:r>
    </w:p>
    <w:p w14:paraId="0EE8483F"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b/>
          <w:bCs/>
          <w:color w:val="0F1115"/>
          <w:kern w:val="0"/>
          <w:lang w:val="de-CH" w:eastAsia="de-CH"/>
          <w14:ligatures w14:val="none"/>
        </w:rPr>
        <w:lastRenderedPageBreak/>
        <w:t>Your 3 action points</w:t>
      </w:r>
    </w:p>
    <w:p w14:paraId="002862D8" w14:textId="77777777" w:rsidR="00AF692E" w:rsidRPr="00AF692E" w:rsidRDefault="00AF692E" w:rsidP="00C70AC4">
      <w:pPr>
        <w:numPr>
          <w:ilvl w:val="0"/>
          <w:numId w:val="5"/>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Create and maintain a </w:t>
      </w:r>
      <w:r w:rsidRPr="00AF692E">
        <w:rPr>
          <w:rFonts w:asciiTheme="minorHAnsi" w:hAnsiTheme="minorHAnsi" w:cstheme="minorHAnsi"/>
          <w:b/>
          <w:bCs/>
          <w:color w:val="0F1115"/>
          <w:kern w:val="0"/>
          <w:lang w:val="en-US" w:eastAsia="de-CH"/>
          <w14:ligatures w14:val="none"/>
        </w:rPr>
        <w:t>record of processing activities</w:t>
      </w:r>
      <w:r w:rsidRPr="00AF692E">
        <w:rPr>
          <w:rFonts w:asciiTheme="minorHAnsi" w:hAnsiTheme="minorHAnsi" w:cstheme="minorHAnsi"/>
          <w:color w:val="0F1115"/>
          <w:kern w:val="0"/>
          <w:lang w:val="en-US" w:eastAsia="de-CH"/>
          <w14:ligatures w14:val="none"/>
        </w:rPr>
        <w:t> for every KYC flow.</w:t>
      </w:r>
    </w:p>
    <w:p w14:paraId="2864B6A9" w14:textId="77777777" w:rsidR="00AF692E" w:rsidRPr="00AF692E" w:rsidRDefault="00AF692E" w:rsidP="00C70AC4">
      <w:pPr>
        <w:numPr>
          <w:ilvl w:val="0"/>
          <w:numId w:val="5"/>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Conclude written </w:t>
      </w:r>
      <w:r w:rsidRPr="00AF692E">
        <w:rPr>
          <w:rFonts w:asciiTheme="minorHAnsi" w:hAnsiTheme="minorHAnsi" w:cstheme="minorHAnsi"/>
          <w:b/>
          <w:bCs/>
          <w:color w:val="0F1115"/>
          <w:kern w:val="0"/>
          <w:lang w:val="en-US" w:eastAsia="de-CH"/>
          <w14:ligatures w14:val="none"/>
        </w:rPr>
        <w:t>data processing agreements</w:t>
      </w:r>
      <w:r w:rsidRPr="00AF692E">
        <w:rPr>
          <w:rFonts w:asciiTheme="minorHAnsi" w:hAnsiTheme="minorHAnsi" w:cstheme="minorHAnsi"/>
          <w:color w:val="0F1115"/>
          <w:kern w:val="0"/>
          <w:lang w:val="en-US" w:eastAsia="de-CH"/>
          <w14:ligatures w14:val="none"/>
        </w:rPr>
        <w:t> with all technology partners, explicitly covering nFADP requirements.</w:t>
      </w:r>
    </w:p>
    <w:p w14:paraId="7CB46CA1" w14:textId="4FD5E645" w:rsidR="00AF692E" w:rsidRPr="00AF692E" w:rsidRDefault="00AF692E" w:rsidP="00C70AC4">
      <w:pPr>
        <w:numPr>
          <w:ilvl w:val="0"/>
          <w:numId w:val="5"/>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Regularly review and update your documentation — accountability is continuous, not a one-time exercise.</w:t>
      </w:r>
    </w:p>
    <w:p w14:paraId="30B85B7E"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2. Privacy by Design (Art. 8 nFADP)</w:t>
      </w:r>
    </w:p>
    <w:p w14:paraId="2B9AC61E"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changed</w:t>
      </w:r>
      <w:r w:rsidRPr="00AF692E">
        <w:rPr>
          <w:rFonts w:asciiTheme="minorHAnsi" w:hAnsiTheme="minorHAnsi" w:cstheme="minorHAnsi"/>
          <w:color w:val="0F1115"/>
          <w:kern w:val="0"/>
          <w:lang w:val="en-US" w:eastAsia="de-CH"/>
          <w14:ligatures w14:val="none"/>
        </w:rPr>
        <w:br/>
        <w:t>The nFADP explicitly requires that data protection be built into the </w:t>
      </w:r>
      <w:r w:rsidRPr="00AF692E">
        <w:rPr>
          <w:rFonts w:asciiTheme="minorHAnsi" w:hAnsiTheme="minorHAnsi" w:cstheme="minorHAnsi"/>
          <w:b/>
          <w:bCs/>
          <w:color w:val="0F1115"/>
          <w:kern w:val="0"/>
          <w:lang w:val="en-US" w:eastAsia="de-CH"/>
          <w14:ligatures w14:val="none"/>
        </w:rPr>
        <w:t>design</w:t>
      </w:r>
      <w:r w:rsidRPr="00AF692E">
        <w:rPr>
          <w:rFonts w:asciiTheme="minorHAnsi" w:hAnsiTheme="minorHAnsi" w:cstheme="minorHAnsi"/>
          <w:color w:val="0F1115"/>
          <w:kern w:val="0"/>
          <w:lang w:val="en-US" w:eastAsia="de-CH"/>
          <w14:ligatures w14:val="none"/>
        </w:rPr>
        <w:t> of systems and processes from the outset, not added later. Technical and organisational measures must be integrated into the development lifecycle.</w:t>
      </w:r>
    </w:p>
    <w:p w14:paraId="6BAF4277"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it means for identity verification</w:t>
      </w:r>
      <w:r w:rsidRPr="00AF692E">
        <w:rPr>
          <w:rFonts w:asciiTheme="minorHAnsi" w:hAnsiTheme="minorHAnsi" w:cstheme="minorHAnsi"/>
          <w:color w:val="0F1115"/>
          <w:kern w:val="0"/>
          <w:lang w:val="en-US" w:eastAsia="de-CH"/>
          <w14:ligatures w14:val="none"/>
        </w:rPr>
        <w:br/>
        <w:t>An identity verification platform must be architected with privacy at its core:</w:t>
      </w:r>
    </w:p>
    <w:p w14:paraId="3D95B9B4" w14:textId="77777777" w:rsidR="00AF692E" w:rsidRPr="00AF692E" w:rsidRDefault="00AF692E" w:rsidP="00C70AC4">
      <w:pPr>
        <w:numPr>
          <w:ilvl w:val="0"/>
          <w:numId w:val="6"/>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Collect only the data you absolutely need (data minimisation).</w:t>
      </w:r>
    </w:p>
    <w:p w14:paraId="34020C94" w14:textId="77777777" w:rsidR="00AF692E" w:rsidRPr="00AF692E" w:rsidRDefault="00AF692E" w:rsidP="00C70AC4">
      <w:pPr>
        <w:numPr>
          <w:ilvl w:val="0"/>
          <w:numId w:val="6"/>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Encrypt biometric data (voiceprints, video recordings) both in transit and at rest.</w:t>
      </w:r>
    </w:p>
    <w:p w14:paraId="4DA9499B" w14:textId="77777777" w:rsidR="00AF692E" w:rsidRPr="00AF692E" w:rsidRDefault="00AF692E" w:rsidP="00C70AC4">
      <w:pPr>
        <w:numPr>
          <w:ilvl w:val="0"/>
          <w:numId w:val="6"/>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Keep data in Switzerland unless a legal exception applies.</w:t>
      </w:r>
    </w:p>
    <w:p w14:paraId="72798FDB" w14:textId="77777777" w:rsidR="00AF692E" w:rsidRPr="00AF692E" w:rsidRDefault="00AF692E" w:rsidP="00C70AC4">
      <w:pPr>
        <w:numPr>
          <w:ilvl w:val="0"/>
          <w:numId w:val="6"/>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Design interfaces so that user consent is meaningful and granular.</w:t>
      </w:r>
    </w:p>
    <w:p w14:paraId="3C90A883"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color w:val="0F1115"/>
          <w:kern w:val="0"/>
          <w:lang w:val="en-US" w:eastAsia="de-CH"/>
          <w14:ligatures w14:val="none"/>
        </w:rPr>
        <w:t xml:space="preserve">VerfiX, for example, processes voice and video verification locally, stores data exclusively in Swiss data centres, and deletes raw biometric samples immediately after verification unless retention is legally required. </w:t>
      </w:r>
      <w:r w:rsidRPr="00AF692E">
        <w:rPr>
          <w:rFonts w:asciiTheme="minorHAnsi" w:hAnsiTheme="minorHAnsi" w:cstheme="minorHAnsi"/>
          <w:color w:val="0F1115"/>
          <w:kern w:val="0"/>
          <w:lang w:val="de-CH" w:eastAsia="de-CH"/>
          <w14:ligatures w14:val="none"/>
        </w:rPr>
        <w:t>This is privacy by design in practice.</w:t>
      </w:r>
    </w:p>
    <w:p w14:paraId="149D8F6C"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b/>
          <w:bCs/>
          <w:color w:val="0F1115"/>
          <w:kern w:val="0"/>
          <w:lang w:val="de-CH" w:eastAsia="de-CH"/>
          <w14:ligatures w14:val="none"/>
        </w:rPr>
        <w:t>Your 3 action points</w:t>
      </w:r>
    </w:p>
    <w:p w14:paraId="7B93CFF0" w14:textId="77777777" w:rsidR="00AF692E" w:rsidRPr="00AF692E" w:rsidRDefault="00AF692E" w:rsidP="00C70AC4">
      <w:pPr>
        <w:numPr>
          <w:ilvl w:val="0"/>
          <w:numId w:val="7"/>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Involve your data protection advisor (or external DPO) at the </w:t>
      </w:r>
      <w:r w:rsidRPr="00AF692E">
        <w:rPr>
          <w:rFonts w:asciiTheme="minorHAnsi" w:hAnsiTheme="minorHAnsi" w:cstheme="minorHAnsi"/>
          <w:b/>
          <w:bCs/>
          <w:color w:val="0F1115"/>
          <w:kern w:val="0"/>
          <w:lang w:val="en-US" w:eastAsia="de-CH"/>
          <w14:ligatures w14:val="none"/>
        </w:rPr>
        <w:t>requirements stage</w:t>
      </w:r>
      <w:r w:rsidRPr="00AF692E">
        <w:rPr>
          <w:rFonts w:asciiTheme="minorHAnsi" w:hAnsiTheme="minorHAnsi" w:cstheme="minorHAnsi"/>
          <w:color w:val="0F1115"/>
          <w:kern w:val="0"/>
          <w:lang w:val="en-US" w:eastAsia="de-CH"/>
          <w14:ligatures w14:val="none"/>
        </w:rPr>
        <w:t> of any new KYC project.</w:t>
      </w:r>
    </w:p>
    <w:p w14:paraId="709D22BF" w14:textId="77777777" w:rsidR="00AF692E" w:rsidRPr="00AF692E" w:rsidRDefault="00AF692E" w:rsidP="00C70AC4">
      <w:pPr>
        <w:numPr>
          <w:ilvl w:val="0"/>
          <w:numId w:val="7"/>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Choose technology partners who can demonstrate built-in privacy, not just bolt-on compliance.</w:t>
      </w:r>
    </w:p>
    <w:p w14:paraId="6E17587C" w14:textId="0A386C52" w:rsidR="00AF692E" w:rsidRPr="00AF692E" w:rsidRDefault="00AF692E" w:rsidP="00C70AC4">
      <w:pPr>
        <w:numPr>
          <w:ilvl w:val="0"/>
          <w:numId w:val="7"/>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Document your design decisions in a </w:t>
      </w:r>
      <w:r w:rsidRPr="00AF692E">
        <w:rPr>
          <w:rFonts w:asciiTheme="minorHAnsi" w:hAnsiTheme="minorHAnsi" w:cstheme="minorHAnsi"/>
          <w:b/>
          <w:bCs/>
          <w:color w:val="0F1115"/>
          <w:kern w:val="0"/>
          <w:lang w:val="en-US" w:eastAsia="de-CH"/>
          <w14:ligatures w14:val="none"/>
        </w:rPr>
        <w:t>privacy concept</w:t>
      </w:r>
      <w:r w:rsidRPr="00AF692E">
        <w:rPr>
          <w:rFonts w:asciiTheme="minorHAnsi" w:hAnsiTheme="minorHAnsi" w:cstheme="minorHAnsi"/>
          <w:color w:val="0F1115"/>
          <w:kern w:val="0"/>
          <w:lang w:val="en-US" w:eastAsia="de-CH"/>
          <w14:ligatures w14:val="none"/>
        </w:rPr>
        <w:t> — this will be essential to show accountability.</w:t>
      </w:r>
    </w:p>
    <w:p w14:paraId="10AA84A3"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3. Privacy by Default (Art. 8 nFADP)</w:t>
      </w:r>
    </w:p>
    <w:p w14:paraId="78AF10CB"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changed</w:t>
      </w:r>
      <w:r w:rsidRPr="00AF692E">
        <w:rPr>
          <w:rFonts w:asciiTheme="minorHAnsi" w:hAnsiTheme="minorHAnsi" w:cstheme="minorHAnsi"/>
          <w:color w:val="0F1115"/>
          <w:kern w:val="0"/>
          <w:lang w:val="en-US" w:eastAsia="de-CH"/>
          <w14:ligatures w14:val="none"/>
        </w:rPr>
        <w:br/>
        <w:t>Systems must be pre-configured so that, by default, only the minimum necessary personal data is processed. The user should not have to adjust settings to protect their privacy; the most privacy-friendly setting must be the standard one.</w:t>
      </w:r>
    </w:p>
    <w:p w14:paraId="6F2422B2"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lastRenderedPageBreak/>
        <w:t>What it means for identity verification</w:t>
      </w:r>
      <w:r w:rsidRPr="00AF692E">
        <w:rPr>
          <w:rFonts w:asciiTheme="minorHAnsi" w:hAnsiTheme="minorHAnsi" w:cstheme="minorHAnsi"/>
          <w:color w:val="0F1115"/>
          <w:kern w:val="0"/>
          <w:lang w:val="en-US" w:eastAsia="de-CH"/>
          <w14:ligatures w14:val="none"/>
        </w:rPr>
        <w:br/>
        <w:t>In an onboarding flow, this translates to:</w:t>
      </w:r>
    </w:p>
    <w:p w14:paraId="5853F6AE" w14:textId="77777777" w:rsidR="00AF692E" w:rsidRPr="00AF692E" w:rsidRDefault="00AF692E" w:rsidP="00C70AC4">
      <w:pPr>
        <w:numPr>
          <w:ilvl w:val="0"/>
          <w:numId w:val="8"/>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No pre-ticked consent boxes; consent must be opt-in.</w:t>
      </w:r>
    </w:p>
    <w:p w14:paraId="282B6055" w14:textId="77777777" w:rsidR="00AF692E" w:rsidRPr="00AF692E" w:rsidRDefault="00AF692E" w:rsidP="00C70AC4">
      <w:pPr>
        <w:numPr>
          <w:ilvl w:val="0"/>
          <w:numId w:val="8"/>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Default retention periods set to the shortest legally permissible timeframe.</w:t>
      </w:r>
    </w:p>
    <w:p w14:paraId="231B5EAB" w14:textId="77777777" w:rsidR="00AF692E" w:rsidRPr="00AF692E" w:rsidRDefault="00AF692E" w:rsidP="00C70AC4">
      <w:pPr>
        <w:numPr>
          <w:ilvl w:val="0"/>
          <w:numId w:val="8"/>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Voice or video recording not activated without explicit user initiation.</w:t>
      </w:r>
    </w:p>
    <w:p w14:paraId="6C0B8C07" w14:textId="77777777" w:rsidR="00AF692E" w:rsidRPr="00AF692E" w:rsidRDefault="00AF692E" w:rsidP="00C70AC4">
      <w:pPr>
        <w:numPr>
          <w:ilvl w:val="0"/>
          <w:numId w:val="8"/>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No unnecessary data fields — if a PEP/sanctions check does not require the place of birth, do not ask for it.</w:t>
      </w:r>
    </w:p>
    <w:p w14:paraId="1207D471"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Many international KYC solutions collect far more data than necessary by default, often for future commercial use. Under nFADP, that practice is unlawful unless specifically consented to.</w:t>
      </w:r>
    </w:p>
    <w:p w14:paraId="516DBC1B"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b/>
          <w:bCs/>
          <w:color w:val="0F1115"/>
          <w:kern w:val="0"/>
          <w:lang w:val="de-CH" w:eastAsia="de-CH"/>
          <w14:ligatures w14:val="none"/>
        </w:rPr>
        <w:t>Your 3 action points</w:t>
      </w:r>
    </w:p>
    <w:p w14:paraId="79D63577" w14:textId="77777777" w:rsidR="00AF692E" w:rsidRPr="00AF692E" w:rsidRDefault="00AF692E" w:rsidP="00C70AC4">
      <w:pPr>
        <w:numPr>
          <w:ilvl w:val="0"/>
          <w:numId w:val="9"/>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Audit your current onboarding screens: is every field strictly necessary?</w:t>
      </w:r>
    </w:p>
    <w:p w14:paraId="29CE1862" w14:textId="77777777" w:rsidR="00AF692E" w:rsidRPr="00AF692E" w:rsidRDefault="00AF692E" w:rsidP="00C70AC4">
      <w:pPr>
        <w:numPr>
          <w:ilvl w:val="0"/>
          <w:numId w:val="9"/>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Set default data retention to “delete after verification” unless a law mandates a longer period.</w:t>
      </w:r>
    </w:p>
    <w:p w14:paraId="6A2EBE0D" w14:textId="75644BB8" w:rsidR="00AF692E" w:rsidRPr="00AF692E" w:rsidRDefault="00AF692E" w:rsidP="00C70AC4">
      <w:pPr>
        <w:numPr>
          <w:ilvl w:val="0"/>
          <w:numId w:val="9"/>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Ensure consent mechanisms are </w:t>
      </w:r>
      <w:r w:rsidRPr="00AF692E">
        <w:rPr>
          <w:rFonts w:asciiTheme="minorHAnsi" w:hAnsiTheme="minorHAnsi" w:cstheme="minorHAnsi"/>
          <w:b/>
          <w:bCs/>
          <w:color w:val="0F1115"/>
          <w:kern w:val="0"/>
          <w:lang w:val="en-US" w:eastAsia="de-CH"/>
          <w14:ligatures w14:val="none"/>
        </w:rPr>
        <w:t>opt-in only</w:t>
      </w:r>
      <w:r w:rsidRPr="00AF692E">
        <w:rPr>
          <w:rFonts w:asciiTheme="minorHAnsi" w:hAnsiTheme="minorHAnsi" w:cstheme="minorHAnsi"/>
          <w:color w:val="0F1115"/>
          <w:kern w:val="0"/>
          <w:lang w:val="en-US" w:eastAsia="de-CH"/>
          <w14:ligatures w14:val="none"/>
        </w:rPr>
        <w:t>, and that refusing consent does not block the service where an alternative lawful basis exists.</w:t>
      </w:r>
    </w:p>
    <w:p w14:paraId="1E3DF2EF"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4. Data Subject Rights (Art. 25–29 nFADP)</w:t>
      </w:r>
    </w:p>
    <w:p w14:paraId="499D781E"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changed</w:t>
      </w:r>
      <w:r w:rsidRPr="00AF692E">
        <w:rPr>
          <w:rFonts w:asciiTheme="minorHAnsi" w:hAnsiTheme="minorHAnsi" w:cstheme="minorHAnsi"/>
          <w:color w:val="0F1115"/>
          <w:kern w:val="0"/>
          <w:lang w:val="en-US" w:eastAsia="de-CH"/>
          <w14:ligatures w14:val="none"/>
        </w:rPr>
        <w:br/>
        <w:t>The revised law strengthens and clarifies the rights individuals have over their data: access, rectification, erasure, restriction of processing, data portability, and the right to object. Requests must be answered within 30 days, free of charge, and in a commonly used electronic format where applicable.</w:t>
      </w:r>
    </w:p>
    <w:p w14:paraId="3915E0B4"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it means for identity verification</w:t>
      </w:r>
      <w:r w:rsidRPr="00AF692E">
        <w:rPr>
          <w:rFonts w:asciiTheme="minorHAnsi" w:hAnsiTheme="minorHAnsi" w:cstheme="minorHAnsi"/>
          <w:color w:val="0F1115"/>
          <w:kern w:val="0"/>
          <w:lang w:val="en-US" w:eastAsia="de-CH"/>
          <w14:ligatures w14:val="none"/>
        </w:rPr>
        <w:br/>
        <w:t>For a verification provider or a bank using one, this means:</w:t>
      </w:r>
    </w:p>
    <w:p w14:paraId="175A3003" w14:textId="77777777" w:rsidR="00AF692E" w:rsidRPr="00AF692E" w:rsidRDefault="00AF692E" w:rsidP="00C70AC4">
      <w:pPr>
        <w:numPr>
          <w:ilvl w:val="0"/>
          <w:numId w:val="10"/>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A customer can request all personal data held, including voice recordings or video stills.</w:t>
      </w:r>
    </w:p>
    <w:p w14:paraId="79F095AA" w14:textId="77777777" w:rsidR="00AF692E" w:rsidRPr="00AF692E" w:rsidRDefault="00AF692E" w:rsidP="00C70AC4">
      <w:pPr>
        <w:numPr>
          <w:ilvl w:val="0"/>
          <w:numId w:val="10"/>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A customer can ask for their biometric profile to be deleted.</w:t>
      </w:r>
    </w:p>
    <w:p w14:paraId="1DAA8BE7" w14:textId="77777777" w:rsidR="00AF692E" w:rsidRPr="00AF692E" w:rsidRDefault="00AF692E" w:rsidP="00C70AC4">
      <w:pPr>
        <w:numPr>
          <w:ilvl w:val="0"/>
          <w:numId w:val="10"/>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A customer can request the transfer of their verification record to another provider (data portability).</w:t>
      </w:r>
    </w:p>
    <w:p w14:paraId="32C5DB2F"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Your platform must have the technical capability to locate, extract, and delete personal data per individual, without affecting the integrity of audit logs required by other laws (e.g., GwG retention duties). This requires careful separation of “compliance data” (which you must keep) and “personal data” (which you must erase upon request).</w:t>
      </w:r>
    </w:p>
    <w:p w14:paraId="6B7671BD"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b/>
          <w:bCs/>
          <w:color w:val="0F1115"/>
          <w:kern w:val="0"/>
          <w:lang w:val="de-CH" w:eastAsia="de-CH"/>
          <w14:ligatures w14:val="none"/>
        </w:rPr>
        <w:t>Your 3 action points</w:t>
      </w:r>
    </w:p>
    <w:p w14:paraId="39F64D6E" w14:textId="77777777" w:rsidR="00AF692E" w:rsidRPr="00AF692E" w:rsidRDefault="00AF692E" w:rsidP="00C70AC4">
      <w:pPr>
        <w:numPr>
          <w:ilvl w:val="0"/>
          <w:numId w:val="11"/>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Establish an internal process for handling data subject requests within 30 days.</w:t>
      </w:r>
    </w:p>
    <w:p w14:paraId="390552D9" w14:textId="77777777" w:rsidR="00AF692E" w:rsidRPr="00AF692E" w:rsidRDefault="00AF692E" w:rsidP="00C70AC4">
      <w:pPr>
        <w:numPr>
          <w:ilvl w:val="0"/>
          <w:numId w:val="11"/>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lastRenderedPageBreak/>
        <w:t>Ensure your verification platform can </w:t>
      </w:r>
      <w:r w:rsidRPr="00AF692E">
        <w:rPr>
          <w:rFonts w:asciiTheme="minorHAnsi" w:hAnsiTheme="minorHAnsi" w:cstheme="minorHAnsi"/>
          <w:b/>
          <w:bCs/>
          <w:color w:val="0F1115"/>
          <w:kern w:val="0"/>
          <w:lang w:val="en-US" w:eastAsia="de-CH"/>
          <w14:ligatures w14:val="none"/>
        </w:rPr>
        <w:t>isolate a data subject</w:t>
      </w:r>
      <w:r w:rsidRPr="00AF692E">
        <w:rPr>
          <w:rFonts w:asciiTheme="minorHAnsi" w:hAnsiTheme="minorHAnsi" w:cstheme="minorHAnsi"/>
          <w:color w:val="0F1115"/>
          <w:kern w:val="0"/>
          <w:lang w:val="en-US" w:eastAsia="de-CH"/>
          <w14:ligatures w14:val="none"/>
        </w:rPr>
        <w:t> and export/delete their data without breaking audit trails.</w:t>
      </w:r>
    </w:p>
    <w:p w14:paraId="14FA1AEE" w14:textId="40ABAB42" w:rsidR="00AF692E" w:rsidRPr="00AF692E" w:rsidRDefault="00AF692E" w:rsidP="00C70AC4">
      <w:pPr>
        <w:numPr>
          <w:ilvl w:val="0"/>
          <w:numId w:val="11"/>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Train your customer-facing staff to recognise and escalate such requests immediately.</w:t>
      </w:r>
    </w:p>
    <w:p w14:paraId="59E7D88D"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5. Breach Notification (Art. 24 nFADP)</w:t>
      </w:r>
    </w:p>
    <w:p w14:paraId="2E6B8CFD"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changed</w:t>
      </w:r>
      <w:r w:rsidRPr="00AF692E">
        <w:rPr>
          <w:rFonts w:asciiTheme="minorHAnsi" w:hAnsiTheme="minorHAnsi" w:cstheme="minorHAnsi"/>
          <w:color w:val="0F1115"/>
          <w:kern w:val="0"/>
          <w:lang w:val="en-US" w:eastAsia="de-CH"/>
          <w14:ligatures w14:val="none"/>
        </w:rPr>
        <w:br/>
        <w:t>The nFADP introduces a mandatory obligation to notify the </w:t>
      </w:r>
      <w:r w:rsidRPr="00AF692E">
        <w:rPr>
          <w:rFonts w:asciiTheme="minorHAnsi" w:hAnsiTheme="minorHAnsi" w:cstheme="minorHAnsi"/>
          <w:b/>
          <w:bCs/>
          <w:color w:val="0F1115"/>
          <w:kern w:val="0"/>
          <w:lang w:val="en-US" w:eastAsia="de-CH"/>
          <w14:ligatures w14:val="none"/>
        </w:rPr>
        <w:t>Federal Data Protection and Information Commissioner (FDPIC)</w:t>
      </w:r>
      <w:r w:rsidRPr="00AF692E">
        <w:rPr>
          <w:rFonts w:asciiTheme="minorHAnsi" w:hAnsiTheme="minorHAnsi" w:cstheme="minorHAnsi"/>
          <w:color w:val="0F1115"/>
          <w:kern w:val="0"/>
          <w:lang w:val="en-US" w:eastAsia="de-CH"/>
          <w14:ligatures w14:val="none"/>
        </w:rPr>
        <w:t> of data breaches that are likely to result in a high risk to the personality or fundamental rights of the data subject. Notification must occur </w:t>
      </w:r>
      <w:r w:rsidRPr="00AF692E">
        <w:rPr>
          <w:rFonts w:asciiTheme="minorHAnsi" w:hAnsiTheme="minorHAnsi" w:cstheme="minorHAnsi"/>
          <w:b/>
          <w:bCs/>
          <w:color w:val="0F1115"/>
          <w:kern w:val="0"/>
          <w:lang w:val="en-US" w:eastAsia="de-CH"/>
          <w14:ligatures w14:val="none"/>
        </w:rPr>
        <w:t>as soon as possible</w:t>
      </w:r>
      <w:r w:rsidRPr="00AF692E">
        <w:rPr>
          <w:rFonts w:asciiTheme="minorHAnsi" w:hAnsiTheme="minorHAnsi" w:cstheme="minorHAnsi"/>
          <w:color w:val="0F1115"/>
          <w:kern w:val="0"/>
          <w:lang w:val="en-US" w:eastAsia="de-CH"/>
          <w14:ligatures w14:val="none"/>
        </w:rPr>
        <w:t>, and the data subject must also be informed in certain cases.</w:t>
      </w:r>
    </w:p>
    <w:p w14:paraId="6F0C91BC"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What it means for identity verification</w:t>
      </w:r>
      <w:r w:rsidRPr="00AF692E">
        <w:rPr>
          <w:rFonts w:asciiTheme="minorHAnsi" w:hAnsiTheme="minorHAnsi" w:cstheme="minorHAnsi"/>
          <w:color w:val="0F1115"/>
          <w:kern w:val="0"/>
          <w:lang w:val="en-US" w:eastAsia="de-CH"/>
          <w14:ligatures w14:val="none"/>
        </w:rPr>
        <w:br/>
        <w:t>A breach in a KYC context could include:</w:t>
      </w:r>
    </w:p>
    <w:p w14:paraId="503FD29B" w14:textId="77777777" w:rsidR="00AF692E" w:rsidRPr="00AF692E" w:rsidRDefault="00AF692E" w:rsidP="00C70AC4">
      <w:pPr>
        <w:numPr>
          <w:ilvl w:val="0"/>
          <w:numId w:val="12"/>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Unauthorised access to a database of verified identities.</w:t>
      </w:r>
    </w:p>
    <w:p w14:paraId="3B7F6125" w14:textId="77777777" w:rsidR="00AF692E" w:rsidRPr="00AF692E" w:rsidRDefault="00AF692E" w:rsidP="00C70AC4">
      <w:pPr>
        <w:numPr>
          <w:ilvl w:val="0"/>
          <w:numId w:val="12"/>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Leakage of voice biometric templates.</w:t>
      </w:r>
    </w:p>
    <w:p w14:paraId="20BEA44E" w14:textId="77777777" w:rsidR="00AF692E" w:rsidRPr="00AF692E" w:rsidRDefault="00AF692E" w:rsidP="00C70AC4">
      <w:pPr>
        <w:numPr>
          <w:ilvl w:val="0"/>
          <w:numId w:val="12"/>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Video recordings accessed by an unauthorised employee.</w:t>
      </w:r>
    </w:p>
    <w:p w14:paraId="4CB21256"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Because biometric data is considered particularly sensitive, a breach involving such data will almost always require FDPIC notification. You need a well-rehearsed incident response plan that includes immediate containment, forensic analysis, and communication within hours, not days.</w:t>
      </w:r>
    </w:p>
    <w:p w14:paraId="66764A73" w14:textId="77777777" w:rsidR="00AF692E" w:rsidRPr="00AF692E" w:rsidRDefault="00AF692E" w:rsidP="00C70AC4">
      <w:pPr>
        <w:shd w:val="clear" w:color="auto" w:fill="FFFFFF"/>
        <w:spacing w:before="240" w:after="240"/>
        <w:rPr>
          <w:rFonts w:asciiTheme="minorHAnsi" w:hAnsiTheme="minorHAnsi" w:cstheme="minorHAnsi"/>
          <w:color w:val="0F1115"/>
          <w:kern w:val="0"/>
          <w:lang w:val="de-CH" w:eastAsia="de-CH"/>
          <w14:ligatures w14:val="none"/>
        </w:rPr>
      </w:pPr>
      <w:r w:rsidRPr="00AF692E">
        <w:rPr>
          <w:rFonts w:asciiTheme="minorHAnsi" w:hAnsiTheme="minorHAnsi" w:cstheme="minorHAnsi"/>
          <w:b/>
          <w:bCs/>
          <w:color w:val="0F1115"/>
          <w:kern w:val="0"/>
          <w:lang w:val="de-CH" w:eastAsia="de-CH"/>
          <w14:ligatures w14:val="none"/>
        </w:rPr>
        <w:t>Your 3 action points</w:t>
      </w:r>
    </w:p>
    <w:p w14:paraId="63131C7B" w14:textId="77777777" w:rsidR="00AF692E" w:rsidRPr="00AF692E" w:rsidRDefault="00AF692E" w:rsidP="00C70AC4">
      <w:pPr>
        <w:numPr>
          <w:ilvl w:val="0"/>
          <w:numId w:val="13"/>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Prepare an </w:t>
      </w:r>
      <w:r w:rsidRPr="00AF692E">
        <w:rPr>
          <w:rFonts w:asciiTheme="minorHAnsi" w:hAnsiTheme="minorHAnsi" w:cstheme="minorHAnsi"/>
          <w:b/>
          <w:bCs/>
          <w:color w:val="0F1115"/>
          <w:kern w:val="0"/>
          <w:lang w:val="en-US" w:eastAsia="de-CH"/>
          <w14:ligatures w14:val="none"/>
        </w:rPr>
        <w:t>Incident Response Plan</w:t>
      </w:r>
      <w:r w:rsidRPr="00AF692E">
        <w:rPr>
          <w:rFonts w:asciiTheme="minorHAnsi" w:hAnsiTheme="minorHAnsi" w:cstheme="minorHAnsi"/>
          <w:color w:val="0F1115"/>
          <w:kern w:val="0"/>
          <w:lang w:val="en-US" w:eastAsia="de-CH"/>
          <w14:ligatures w14:val="none"/>
        </w:rPr>
        <w:t> specifically covering personal data breaches, with clear escalation paths and FDPIC contact details.</w:t>
      </w:r>
    </w:p>
    <w:p w14:paraId="6F387A70" w14:textId="77777777" w:rsidR="00AF692E" w:rsidRPr="00AF692E" w:rsidRDefault="00AF692E" w:rsidP="00C70AC4">
      <w:pPr>
        <w:numPr>
          <w:ilvl w:val="0"/>
          <w:numId w:val="13"/>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Conduct a tabletop exercise at least once a year simulating a KYC data breach.</w:t>
      </w:r>
    </w:p>
    <w:p w14:paraId="6CE3A585" w14:textId="543F6EC9" w:rsidR="00AF692E" w:rsidRPr="00AF692E" w:rsidRDefault="00AF692E" w:rsidP="00C70AC4">
      <w:pPr>
        <w:numPr>
          <w:ilvl w:val="0"/>
          <w:numId w:val="13"/>
        </w:numPr>
        <w:shd w:val="clear" w:color="auto" w:fill="FFFFFF"/>
        <w:spacing w:before="100" w:beforeAutospacing="1"/>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t>Ensure your verification provider contractually commits to immediate breach notification, so you can meet your own 72-hour benchmark.</w:t>
      </w:r>
    </w:p>
    <w:p w14:paraId="7451D21B"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Conclusion</w:t>
      </w:r>
      <w:r w:rsidRPr="00AF692E">
        <w:rPr>
          <w:rFonts w:asciiTheme="minorHAnsi" w:hAnsiTheme="minorHAnsi" w:cstheme="minorHAnsi"/>
          <w:color w:val="0F1115"/>
          <w:kern w:val="0"/>
          <w:lang w:val="en-US" w:eastAsia="de-CH"/>
          <w14:ligatures w14:val="none"/>
        </w:rPr>
        <w:br/>
        <w:t>The revised Swiss Data Protection Act is not a bureaucratic burden — it is an opportunity. Companies that embed accountability, privacy by design, and user respect into their identity verification processes will win trust, reduce regulatory risk, and differentiate themselves in a crowded market. VerfiX is built from the ground up on these principles, offering Swiss-hosted, privacy-first KYC and KYB for regulated organisations.</w:t>
      </w:r>
    </w:p>
    <w:p w14:paraId="01F63A24"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About VerfiX</w:t>
      </w:r>
      <w:r w:rsidRPr="00AF692E">
        <w:rPr>
          <w:rFonts w:asciiTheme="minorHAnsi" w:hAnsiTheme="minorHAnsi" w:cstheme="minorHAnsi"/>
          <w:color w:val="0F1115"/>
          <w:kern w:val="0"/>
          <w:lang w:val="en-US" w:eastAsia="de-CH"/>
          <w14:ligatures w14:val="none"/>
        </w:rPr>
        <w:br/>
        <w:t>VerfiX provides API-first, Swiss-hosted identity verification through voice biometrics and video identification. Data never leaves Switzerland. Our products are designed for compliance with FINMA, GwG, and the nFADP. Incubated by Trust Valley, Lausanne, the VerfiX team is led by Ahmed Alsultan (Executive Lead), Peter Stahle (Strategic Advisor), and Manal Mhmdi (Operations &amp; Compliance Lead).</w:t>
      </w:r>
    </w:p>
    <w:p w14:paraId="6B43FC03" w14:textId="77777777" w:rsidR="00AF692E" w:rsidRPr="00AF692E" w:rsidRDefault="00AF692E" w:rsidP="00C70AC4">
      <w:pPr>
        <w:shd w:val="clear" w:color="auto" w:fill="FFFFFF"/>
        <w:spacing w:before="480" w:after="240"/>
        <w:outlineLvl w:val="1"/>
        <w:rPr>
          <w:rFonts w:asciiTheme="minorHAnsi" w:hAnsiTheme="minorHAnsi" w:cstheme="minorHAnsi"/>
          <w:b/>
          <w:bCs/>
          <w:color w:val="0F1115"/>
          <w:kern w:val="0"/>
          <w:sz w:val="33"/>
          <w:szCs w:val="33"/>
          <w:lang w:val="en-US" w:eastAsia="de-CH"/>
          <w14:ligatures w14:val="none"/>
        </w:rPr>
      </w:pPr>
      <w:r w:rsidRPr="00AF692E">
        <w:rPr>
          <w:rFonts w:asciiTheme="minorHAnsi" w:hAnsiTheme="minorHAnsi" w:cstheme="minorHAnsi"/>
          <w:b/>
          <w:bCs/>
          <w:color w:val="0F1115"/>
          <w:kern w:val="0"/>
          <w:sz w:val="33"/>
          <w:szCs w:val="33"/>
          <w:lang w:val="en-US" w:eastAsia="de-CH"/>
          <w14:ligatures w14:val="none"/>
        </w:rPr>
        <w:lastRenderedPageBreak/>
        <w:t>Identity Verification Challenges – A Cross</w:t>
      </w:r>
      <w:r w:rsidRPr="00AF692E">
        <w:rPr>
          <w:rFonts w:asciiTheme="minorHAnsi" w:hAnsiTheme="minorHAnsi" w:cstheme="minorHAnsi"/>
          <w:b/>
          <w:bCs/>
          <w:color w:val="0F1115"/>
          <w:kern w:val="0"/>
          <w:sz w:val="33"/>
          <w:szCs w:val="33"/>
          <w:lang w:val="en-US" w:eastAsia="de-CH"/>
          <w14:ligatures w14:val="none"/>
        </w:rPr>
        <w:noBreakHyphen/>
        <w:t>Industry Guide</w:t>
      </w:r>
    </w:p>
    <w:p w14:paraId="2A27E272"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A VerfiX Insights Report</w:t>
      </w:r>
    </w:p>
    <w:p w14:paraId="0ECBDD9A" w14:textId="6D13F78A"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Introduction</w:t>
      </w:r>
      <w:r w:rsidRPr="00AF692E">
        <w:rPr>
          <w:rFonts w:asciiTheme="minorHAnsi" w:hAnsiTheme="minorHAnsi" w:cstheme="minorHAnsi"/>
          <w:color w:val="0F1115"/>
          <w:kern w:val="0"/>
          <w:lang w:val="en-US" w:eastAsia="de-CH"/>
          <w14:ligatures w14:val="none"/>
        </w:rPr>
        <w:br/>
        <w:t>Every digital onboarding, every new account, every regulated transaction depends on a single promise: the person on the other side is who they claim to be. Yet across industries, that promise is under attack. Fake identities, synthetic identities, deepfakes, and fraud are eroding trust while compliance costs spiral. This report examines how six Swiss industries are affected and what practical solutions exist – including Swiss</w:t>
      </w:r>
      <w:r w:rsidRPr="00AF692E">
        <w:rPr>
          <w:rFonts w:asciiTheme="minorHAnsi" w:hAnsiTheme="minorHAnsi" w:cstheme="minorHAnsi"/>
          <w:color w:val="0F1115"/>
          <w:kern w:val="0"/>
          <w:lang w:val="en-US" w:eastAsia="de-CH"/>
          <w14:ligatures w14:val="none"/>
        </w:rPr>
        <w:noBreakHyphen/>
        <w:t>hosted voice and video verification that meets FINMA and nFADP standards.</w:t>
      </w:r>
    </w:p>
    <w:p w14:paraId="3E0105C8"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Industries and Their Specific Verification Challenges</w:t>
      </w:r>
    </w:p>
    <w:p w14:paraId="4847A345"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Banking</w:t>
      </w:r>
      <w:r w:rsidRPr="00AF692E">
        <w:rPr>
          <w:rFonts w:asciiTheme="minorHAnsi" w:hAnsiTheme="minorHAnsi" w:cstheme="minorHAnsi"/>
          <w:color w:val="0F1115"/>
          <w:kern w:val="0"/>
          <w:lang w:val="en-US" w:eastAsia="de-CH"/>
          <w14:ligatures w14:val="none"/>
        </w:rPr>
        <w:br/>
        <w:t>Traditional banks face the heaviest regulatory burden. They must comply with GwG and FINMA circulars while onboarding clients quickly. The challenge is balancing rigorous in</w:t>
      </w:r>
      <w:r w:rsidRPr="00AF692E">
        <w:rPr>
          <w:rFonts w:asciiTheme="minorHAnsi" w:hAnsiTheme="minorHAnsi" w:cstheme="minorHAnsi"/>
          <w:color w:val="0F1115"/>
          <w:kern w:val="0"/>
          <w:lang w:val="en-US" w:eastAsia="de-CH"/>
          <w14:ligatures w14:val="none"/>
        </w:rPr>
        <w:noBreakHyphen/>
        <w:t>person or video</w:t>
      </w:r>
      <w:r w:rsidRPr="00AF692E">
        <w:rPr>
          <w:rFonts w:asciiTheme="minorHAnsi" w:hAnsiTheme="minorHAnsi" w:cstheme="minorHAnsi"/>
          <w:color w:val="0F1115"/>
          <w:kern w:val="0"/>
          <w:lang w:val="en-US" w:eastAsia="de-CH"/>
          <w14:ligatures w14:val="none"/>
        </w:rPr>
        <w:noBreakHyphen/>
        <w:t>ident requirements with customer expectations for a fully digital experience. Fake passports, manipulated video calls, and identity theft expose banks to severe fines and reputational damage.</w:t>
      </w:r>
    </w:p>
    <w:p w14:paraId="7F4F7131"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Fintech</w:t>
      </w:r>
      <w:r w:rsidRPr="00AF692E">
        <w:rPr>
          <w:rFonts w:asciiTheme="minorHAnsi" w:hAnsiTheme="minorHAnsi" w:cstheme="minorHAnsi"/>
          <w:color w:val="0F1115"/>
          <w:kern w:val="0"/>
          <w:lang w:val="en-US" w:eastAsia="de-CH"/>
          <w14:ligatures w14:val="none"/>
        </w:rPr>
        <w:br/>
        <w:t>Neobanks and payment apps live or die by conversion rates. A multi</w:t>
      </w:r>
      <w:r w:rsidRPr="00AF692E">
        <w:rPr>
          <w:rFonts w:asciiTheme="minorHAnsi" w:hAnsiTheme="minorHAnsi" w:cstheme="minorHAnsi"/>
          <w:color w:val="0F1115"/>
          <w:kern w:val="0"/>
          <w:lang w:val="en-US" w:eastAsia="de-CH"/>
          <w14:ligatures w14:val="none"/>
        </w:rPr>
        <w:noBreakHyphen/>
        <w:t>day manual KYC process kills user growth. Yet simplified digital checks using document uploads are vulnerable to synthetic identities and document forgery. Fintechs need verification that is instant, compliant, and cost</w:t>
      </w:r>
      <w:r w:rsidRPr="00AF692E">
        <w:rPr>
          <w:rFonts w:asciiTheme="minorHAnsi" w:hAnsiTheme="minorHAnsi" w:cstheme="minorHAnsi"/>
          <w:color w:val="0F1115"/>
          <w:kern w:val="0"/>
          <w:lang w:val="en-US" w:eastAsia="de-CH"/>
          <w14:ligatures w14:val="none"/>
        </w:rPr>
        <w:noBreakHyphen/>
        <w:t>effective – without increasing fraud losses.</w:t>
      </w:r>
    </w:p>
    <w:p w14:paraId="25B670EB"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Crypto</w:t>
      </w:r>
      <w:r w:rsidRPr="00AF692E">
        <w:rPr>
          <w:rFonts w:asciiTheme="minorHAnsi" w:hAnsiTheme="minorHAnsi" w:cstheme="minorHAnsi"/>
          <w:color w:val="0F1115"/>
          <w:kern w:val="0"/>
          <w:lang w:val="en-US" w:eastAsia="de-CH"/>
          <w14:ligatures w14:val="none"/>
        </w:rPr>
        <w:br/>
        <w:t>Crypto exchanges and Web3 platforms attract bad actors because of the borderless nature of digital assets. Deepfake videos are increasingly used to defeat liveness checks during onboarding. At the same time, Travel Rule compliance demands robust KYC/KYB and shared data between VASPs. Verification here must be extraordinarily resilient to manipulation while being globally accessible.</w:t>
      </w:r>
    </w:p>
    <w:p w14:paraId="6316B49F"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Insurance</w:t>
      </w:r>
      <w:r w:rsidRPr="00AF692E">
        <w:rPr>
          <w:rFonts w:asciiTheme="minorHAnsi" w:hAnsiTheme="minorHAnsi" w:cstheme="minorHAnsi"/>
          <w:color w:val="0F1115"/>
          <w:kern w:val="0"/>
          <w:lang w:val="en-US" w:eastAsia="de-CH"/>
          <w14:ligatures w14:val="none"/>
        </w:rPr>
        <w:br/>
        <w:t>Insurers collect sensitive health and financial data, making them a prime target for identity fraud. Fraudsters use fake or stolen identities to open policies, stage accidents, or claim benefits. Additionally, the rise of digital brokers requires seamless remote verification that can handle large volumes without compromising accuracy.</w:t>
      </w:r>
    </w:p>
    <w:p w14:paraId="791C1C03"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Telecom</w:t>
      </w:r>
      <w:r w:rsidRPr="00AF692E">
        <w:rPr>
          <w:rFonts w:asciiTheme="minorHAnsi" w:hAnsiTheme="minorHAnsi" w:cstheme="minorHAnsi"/>
          <w:color w:val="0F1115"/>
          <w:kern w:val="0"/>
          <w:lang w:val="en-US" w:eastAsia="de-CH"/>
          <w14:ligatures w14:val="none"/>
        </w:rPr>
        <w:br/>
        <w:t>Mobile operators must verify identity for prepaid SIM registration and eSIM activation, often in a low</w:t>
      </w:r>
      <w:r w:rsidRPr="00AF692E">
        <w:rPr>
          <w:rFonts w:asciiTheme="minorHAnsi" w:hAnsiTheme="minorHAnsi" w:cstheme="minorHAnsi"/>
          <w:color w:val="0F1115"/>
          <w:kern w:val="0"/>
          <w:lang w:val="en-US" w:eastAsia="de-CH"/>
          <w14:ligatures w14:val="none"/>
        </w:rPr>
        <w:noBreakHyphen/>
        <w:t>friction, high</w:t>
      </w:r>
      <w:r w:rsidRPr="00AF692E">
        <w:rPr>
          <w:rFonts w:asciiTheme="minorHAnsi" w:hAnsiTheme="minorHAnsi" w:cstheme="minorHAnsi"/>
          <w:color w:val="0F1115"/>
          <w:kern w:val="0"/>
          <w:lang w:val="en-US" w:eastAsia="de-CH"/>
          <w14:ligatures w14:val="none"/>
        </w:rPr>
        <w:noBreakHyphen/>
        <w:t>volume environment. SIM</w:t>
      </w:r>
      <w:r w:rsidRPr="00AF692E">
        <w:rPr>
          <w:rFonts w:asciiTheme="minorHAnsi" w:hAnsiTheme="minorHAnsi" w:cstheme="minorHAnsi"/>
          <w:color w:val="0F1115"/>
          <w:kern w:val="0"/>
          <w:lang w:val="en-US" w:eastAsia="de-CH"/>
          <w14:ligatures w14:val="none"/>
        </w:rPr>
        <w:noBreakHyphen/>
        <w:t xml:space="preserve">swap fraud and synthetic identities are prevalent. </w:t>
      </w:r>
      <w:r w:rsidRPr="00AF692E">
        <w:rPr>
          <w:rFonts w:asciiTheme="minorHAnsi" w:hAnsiTheme="minorHAnsi" w:cstheme="minorHAnsi"/>
          <w:color w:val="0F1115"/>
          <w:kern w:val="0"/>
          <w:lang w:val="en-US" w:eastAsia="de-CH"/>
          <w14:ligatures w14:val="none"/>
        </w:rPr>
        <w:lastRenderedPageBreak/>
        <w:t>Telecom KYC needs to be fast, mobile</w:t>
      </w:r>
      <w:r w:rsidRPr="00AF692E">
        <w:rPr>
          <w:rFonts w:asciiTheme="minorHAnsi" w:hAnsiTheme="minorHAnsi" w:cstheme="minorHAnsi"/>
          <w:color w:val="0F1115"/>
          <w:kern w:val="0"/>
          <w:lang w:val="en-US" w:eastAsia="de-CH"/>
          <w14:ligatures w14:val="none"/>
        </w:rPr>
        <w:noBreakHyphen/>
        <w:t>native, and capable of detecting subtle biometric mismatches that indicate fraud.</w:t>
      </w:r>
    </w:p>
    <w:p w14:paraId="29FE8FAB" w14:textId="1AF50B94"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E</w:t>
      </w:r>
      <w:r w:rsidRPr="00AF692E">
        <w:rPr>
          <w:rFonts w:asciiTheme="minorHAnsi" w:hAnsiTheme="minorHAnsi" w:cstheme="minorHAnsi"/>
          <w:b/>
          <w:bCs/>
          <w:color w:val="0F1115"/>
          <w:kern w:val="0"/>
          <w:lang w:val="en-US" w:eastAsia="de-CH"/>
          <w14:ligatures w14:val="none"/>
        </w:rPr>
        <w:noBreakHyphen/>
        <w:t>commerce</w:t>
      </w:r>
      <w:r w:rsidRPr="00AF692E">
        <w:rPr>
          <w:rFonts w:asciiTheme="minorHAnsi" w:hAnsiTheme="minorHAnsi" w:cstheme="minorHAnsi"/>
          <w:color w:val="0F1115"/>
          <w:kern w:val="0"/>
          <w:lang w:val="en-US" w:eastAsia="de-CH"/>
          <w14:ligatures w14:val="none"/>
        </w:rPr>
        <w:br/>
        <w:t>Marketplaces and sharing</w:t>
      </w:r>
      <w:r w:rsidRPr="00AF692E">
        <w:rPr>
          <w:rFonts w:asciiTheme="minorHAnsi" w:hAnsiTheme="minorHAnsi" w:cstheme="minorHAnsi"/>
          <w:color w:val="0F1115"/>
          <w:kern w:val="0"/>
          <w:lang w:val="en-US" w:eastAsia="de-CH"/>
          <w14:ligatures w14:val="none"/>
        </w:rPr>
        <w:noBreakHyphen/>
        <w:t>economy platforms face unique challenges: verifying sellers, renters, and drivers at scale. Fake seller accounts, identity theft for payment fraud, and the use of deepfake profile images are growing threats. E</w:t>
      </w:r>
      <w:r w:rsidRPr="00AF692E">
        <w:rPr>
          <w:rFonts w:asciiTheme="minorHAnsi" w:hAnsiTheme="minorHAnsi" w:cstheme="minorHAnsi"/>
          <w:color w:val="0F1115"/>
          <w:kern w:val="0"/>
          <w:lang w:val="en-US" w:eastAsia="de-CH"/>
          <w14:ligatures w14:val="none"/>
        </w:rPr>
        <w:noBreakHyphen/>
        <w:t>commerce verification must be lightweight yet trustworthy, often integrated into a mobile app with minimal user effort.</w:t>
      </w:r>
    </w:p>
    <w:p w14:paraId="25DA4FAA"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The Five Core Problems</w:t>
      </w:r>
    </w:p>
    <w:p w14:paraId="432EFD9B"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Fake Identities</w:t>
      </w:r>
      <w:r w:rsidRPr="00AF692E">
        <w:rPr>
          <w:rFonts w:asciiTheme="minorHAnsi" w:hAnsiTheme="minorHAnsi" w:cstheme="minorHAnsi"/>
          <w:color w:val="0F1115"/>
          <w:kern w:val="0"/>
          <w:lang w:val="en-US" w:eastAsia="de-CH"/>
          <w14:ligatures w14:val="none"/>
        </w:rPr>
        <w:br/>
        <w:t>Real documents that belong to someone else or are forged. Traditional document checks without biometric matching often miss them. Voice and video verification link the document to the living person in real time.</w:t>
      </w:r>
    </w:p>
    <w:p w14:paraId="7CC3FCC5"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Synthetic Identities</w:t>
      </w:r>
      <w:r w:rsidRPr="00AF692E">
        <w:rPr>
          <w:rFonts w:asciiTheme="minorHAnsi" w:hAnsiTheme="minorHAnsi" w:cstheme="minorHAnsi"/>
          <w:color w:val="0F1115"/>
          <w:kern w:val="0"/>
          <w:lang w:val="en-US" w:eastAsia="de-CH"/>
          <w14:ligatures w14:val="none"/>
        </w:rPr>
        <w:br/>
        <w:t>A composite of real and fabricated information – often undetectable in database checks. Machine learning models trained on Swiss population data can flag inconsistencies. Voice biometrics add an extra layer of liveness that cannot be synthesised from data alone.</w:t>
      </w:r>
    </w:p>
    <w:p w14:paraId="05C50D21"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Deepfakes</w:t>
      </w:r>
      <w:r w:rsidRPr="00AF692E">
        <w:rPr>
          <w:rFonts w:asciiTheme="minorHAnsi" w:hAnsiTheme="minorHAnsi" w:cstheme="minorHAnsi"/>
          <w:color w:val="0F1115"/>
          <w:kern w:val="0"/>
          <w:lang w:val="en-US" w:eastAsia="de-CH"/>
          <w14:ligatures w14:val="none"/>
        </w:rPr>
        <w:br/>
        <w:t>AI</w:t>
      </w:r>
      <w:r w:rsidRPr="00AF692E">
        <w:rPr>
          <w:rFonts w:asciiTheme="minorHAnsi" w:hAnsiTheme="minorHAnsi" w:cstheme="minorHAnsi"/>
          <w:color w:val="0F1115"/>
          <w:kern w:val="0"/>
          <w:lang w:val="en-US" w:eastAsia="de-CH"/>
          <w14:ligatures w14:val="none"/>
        </w:rPr>
        <w:noBreakHyphen/>
        <w:t>generated video or audio that can fool both human agents and basic liveness detection. Modern verification must include deepfake</w:t>
      </w:r>
      <w:r w:rsidRPr="00AF692E">
        <w:rPr>
          <w:rFonts w:asciiTheme="minorHAnsi" w:hAnsiTheme="minorHAnsi" w:cstheme="minorHAnsi"/>
          <w:color w:val="0F1115"/>
          <w:kern w:val="0"/>
          <w:lang w:val="en-US" w:eastAsia="de-CH"/>
          <w14:ligatures w14:val="none"/>
        </w:rPr>
        <w:noBreakHyphen/>
        <w:t>resistant algorithms, multi</w:t>
      </w:r>
      <w:r w:rsidRPr="00AF692E">
        <w:rPr>
          <w:rFonts w:asciiTheme="minorHAnsi" w:hAnsiTheme="minorHAnsi" w:cstheme="minorHAnsi"/>
          <w:color w:val="0F1115"/>
          <w:kern w:val="0"/>
          <w:lang w:val="en-US" w:eastAsia="de-CH"/>
          <w14:ligatures w14:val="none"/>
        </w:rPr>
        <w:noBreakHyphen/>
        <w:t>modal checks (voice + face), and randomised challenge</w:t>
      </w:r>
      <w:r w:rsidRPr="00AF692E">
        <w:rPr>
          <w:rFonts w:asciiTheme="minorHAnsi" w:hAnsiTheme="minorHAnsi" w:cstheme="minorHAnsi"/>
          <w:color w:val="0F1115"/>
          <w:kern w:val="0"/>
          <w:lang w:val="en-US" w:eastAsia="de-CH"/>
          <w14:ligatures w14:val="none"/>
        </w:rPr>
        <w:noBreakHyphen/>
        <w:t>response tests. Swiss</w:t>
      </w:r>
      <w:r w:rsidRPr="00AF692E">
        <w:rPr>
          <w:rFonts w:asciiTheme="minorHAnsi" w:hAnsiTheme="minorHAnsi" w:cstheme="minorHAnsi"/>
          <w:color w:val="0F1115"/>
          <w:kern w:val="0"/>
          <w:lang w:val="en-US" w:eastAsia="de-CH"/>
          <w14:ligatures w14:val="none"/>
        </w:rPr>
        <w:noBreakHyphen/>
        <w:t>hosted systems ensure these defences are constantly updated under Swiss privacy law.</w:t>
      </w:r>
    </w:p>
    <w:p w14:paraId="73954C54"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Fraud</w:t>
      </w:r>
      <w:r w:rsidRPr="00AF692E">
        <w:rPr>
          <w:rFonts w:asciiTheme="minorHAnsi" w:hAnsiTheme="minorHAnsi" w:cstheme="minorHAnsi"/>
          <w:color w:val="0F1115"/>
          <w:kern w:val="0"/>
          <w:lang w:val="en-US" w:eastAsia="de-CH"/>
          <w14:ligatures w14:val="none"/>
        </w:rPr>
        <w:br/>
        <w:t xml:space="preserve">From account takeover to money laundering, fraud thrives when identity verification is weak or inconsistent. KYB extends this risk to corporate structures, </w:t>
      </w:r>
      <w:proofErr w:type="gramStart"/>
      <w:r w:rsidRPr="00AF692E">
        <w:rPr>
          <w:rFonts w:asciiTheme="minorHAnsi" w:hAnsiTheme="minorHAnsi" w:cstheme="minorHAnsi"/>
          <w:color w:val="0F1115"/>
          <w:kern w:val="0"/>
          <w:lang w:val="en-US" w:eastAsia="de-CH"/>
          <w14:ligatures w14:val="none"/>
        </w:rPr>
        <w:t>where</w:t>
      </w:r>
      <w:proofErr w:type="gramEnd"/>
      <w:r w:rsidRPr="00AF692E">
        <w:rPr>
          <w:rFonts w:asciiTheme="minorHAnsi" w:hAnsiTheme="minorHAnsi" w:cstheme="minorHAnsi"/>
          <w:color w:val="0F1115"/>
          <w:kern w:val="0"/>
          <w:lang w:val="en-US" w:eastAsia="de-CH"/>
          <w14:ligatures w14:val="none"/>
        </w:rPr>
        <w:t xml:space="preserve"> shell companies and complex ownership chains obscure beneficial owners. An integrated KYC/KYB platform with audit trails reduces the attack surface.</w:t>
      </w:r>
    </w:p>
    <w:p w14:paraId="419E2C33"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Compliance Costs</w:t>
      </w:r>
      <w:r w:rsidRPr="00AF692E">
        <w:rPr>
          <w:rFonts w:asciiTheme="minorHAnsi" w:hAnsiTheme="minorHAnsi" w:cstheme="minorHAnsi"/>
          <w:color w:val="0F1115"/>
          <w:kern w:val="0"/>
          <w:lang w:val="en-US" w:eastAsia="de-CH"/>
          <w14:ligatures w14:val="none"/>
        </w:rPr>
        <w:br/>
        <w:t>Manual KYC processes, fragmented tools, and regulatory fines make compliance a cost centre. A unified, API</w:t>
      </w:r>
      <w:r w:rsidRPr="00AF692E">
        <w:rPr>
          <w:rFonts w:asciiTheme="minorHAnsi" w:hAnsiTheme="minorHAnsi" w:cstheme="minorHAnsi"/>
          <w:color w:val="0F1115"/>
          <w:kern w:val="0"/>
          <w:lang w:val="en-US" w:eastAsia="de-CH"/>
          <w14:ligatures w14:val="none"/>
        </w:rPr>
        <w:noBreakHyphen/>
        <w:t>first verification layer reduces operational overhead, provides transparent pricing, and offers the documentation required for FINMA audits. Automation doesn’t just cut costs – it improves accuracy and consistency.</w:t>
      </w:r>
    </w:p>
    <w:p w14:paraId="6C1279C4" w14:textId="77777777" w:rsidR="00AF692E" w:rsidRPr="00AF692E" w:rsidRDefault="00AF692E" w:rsidP="00C70AC4">
      <w:pPr>
        <w:spacing w:before="480" w:after="480"/>
        <w:rPr>
          <w:rFonts w:asciiTheme="minorHAnsi" w:hAnsiTheme="minorHAnsi" w:cstheme="minorHAnsi"/>
          <w:kern w:val="0"/>
          <w:lang w:val="de-CH" w:eastAsia="de-CH"/>
          <w14:ligatures w14:val="none"/>
        </w:rPr>
      </w:pPr>
      <w:r w:rsidRPr="00AF692E">
        <w:rPr>
          <w:rFonts w:asciiTheme="minorHAnsi" w:hAnsiTheme="minorHAnsi" w:cstheme="minorHAnsi"/>
          <w:kern w:val="0"/>
          <w:lang w:val="de-CH" w:eastAsia="de-CH"/>
          <w14:ligatures w14:val="none"/>
        </w:rPr>
        <w:pict w14:anchorId="1499CC6C">
          <v:rect id="_x0000_i1041" style="width:0;height:.75pt" o:hralign="center" o:hrstd="t" o:hr="t" fillcolor="#a0a0a0" stroked="f"/>
        </w:pict>
      </w:r>
    </w:p>
    <w:p w14:paraId="1BD63ADC" w14:textId="77777777" w:rsidR="00AF692E" w:rsidRPr="00AF692E" w:rsidRDefault="00AF692E" w:rsidP="00C70AC4">
      <w:pPr>
        <w:shd w:val="clear" w:color="auto" w:fill="FFFFFF"/>
        <w:spacing w:before="480" w:after="240"/>
        <w:outlineLvl w:val="2"/>
        <w:rPr>
          <w:rFonts w:asciiTheme="minorHAnsi" w:hAnsiTheme="minorHAnsi" w:cstheme="minorHAnsi"/>
          <w:b/>
          <w:bCs/>
          <w:color w:val="0F1115"/>
          <w:kern w:val="0"/>
          <w:sz w:val="30"/>
          <w:szCs w:val="30"/>
          <w:lang w:val="en-US" w:eastAsia="de-CH"/>
          <w14:ligatures w14:val="none"/>
        </w:rPr>
      </w:pPr>
      <w:r w:rsidRPr="00AF692E">
        <w:rPr>
          <w:rFonts w:asciiTheme="minorHAnsi" w:hAnsiTheme="minorHAnsi" w:cstheme="minorHAnsi"/>
          <w:b/>
          <w:bCs/>
          <w:color w:val="0F1115"/>
          <w:kern w:val="0"/>
          <w:sz w:val="30"/>
          <w:szCs w:val="30"/>
          <w:lang w:val="en-US" w:eastAsia="de-CH"/>
          <w14:ligatures w14:val="none"/>
        </w:rPr>
        <w:t>The VerfiX Approach</w:t>
      </w:r>
    </w:p>
    <w:p w14:paraId="049CB7B5"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color w:val="0F1115"/>
          <w:kern w:val="0"/>
          <w:lang w:val="en-US" w:eastAsia="de-CH"/>
          <w14:ligatures w14:val="none"/>
        </w:rPr>
        <w:lastRenderedPageBreak/>
        <w:t>VerfiX addresses these challenges with Swiss</w:t>
      </w:r>
      <w:r w:rsidRPr="00AF692E">
        <w:rPr>
          <w:rFonts w:asciiTheme="minorHAnsi" w:hAnsiTheme="minorHAnsi" w:cstheme="minorHAnsi"/>
          <w:color w:val="0F1115"/>
          <w:kern w:val="0"/>
          <w:lang w:val="en-US" w:eastAsia="de-CH"/>
          <w14:ligatures w14:val="none"/>
        </w:rPr>
        <w:noBreakHyphen/>
        <w:t>hosted voice and video verification built for the regulated world. Data never leaves Switzerland. Our technology detects deepfakes, synthetic identities, and document fraud while supporting Swiss German, French, and Italian. For every industry – from banking to e</w:t>
      </w:r>
      <w:r w:rsidRPr="00AF692E">
        <w:rPr>
          <w:rFonts w:asciiTheme="minorHAnsi" w:hAnsiTheme="minorHAnsi" w:cstheme="minorHAnsi"/>
          <w:color w:val="0F1115"/>
          <w:kern w:val="0"/>
          <w:lang w:val="en-US" w:eastAsia="de-CH"/>
          <w14:ligatures w14:val="none"/>
        </w:rPr>
        <w:noBreakHyphen/>
        <w:t>commerce – we provide the trust layer that makes digital identity verification secure, compliant, and effortless.</w:t>
      </w:r>
    </w:p>
    <w:p w14:paraId="0B404D8F" w14:textId="77777777" w:rsidR="00AF692E" w:rsidRPr="00AF692E" w:rsidRDefault="00AF692E" w:rsidP="00C70AC4">
      <w:pPr>
        <w:shd w:val="clear" w:color="auto" w:fill="FFFFFF"/>
        <w:spacing w:before="240" w:after="240"/>
        <w:rPr>
          <w:rFonts w:asciiTheme="minorHAnsi" w:hAnsiTheme="minorHAnsi" w:cstheme="minorHAnsi"/>
          <w:color w:val="0F1115"/>
          <w:kern w:val="0"/>
          <w:lang w:val="en-US" w:eastAsia="de-CH"/>
          <w14:ligatures w14:val="none"/>
        </w:rPr>
      </w:pPr>
      <w:r w:rsidRPr="00AF692E">
        <w:rPr>
          <w:rFonts w:asciiTheme="minorHAnsi" w:hAnsiTheme="minorHAnsi" w:cstheme="minorHAnsi"/>
          <w:b/>
          <w:bCs/>
          <w:color w:val="0F1115"/>
          <w:kern w:val="0"/>
          <w:lang w:val="en-US" w:eastAsia="de-CH"/>
          <w14:ligatures w14:val="none"/>
        </w:rPr>
        <w:t>About VerfiX</w:t>
      </w:r>
      <w:r w:rsidRPr="00AF692E">
        <w:rPr>
          <w:rFonts w:asciiTheme="minorHAnsi" w:hAnsiTheme="minorHAnsi" w:cstheme="minorHAnsi"/>
          <w:color w:val="0F1115"/>
          <w:kern w:val="0"/>
          <w:lang w:val="en-US" w:eastAsia="de-CH"/>
          <w14:ligatures w14:val="none"/>
        </w:rPr>
        <w:br/>
        <w:t>VerfiX provides API</w:t>
      </w:r>
      <w:r w:rsidRPr="00AF692E">
        <w:rPr>
          <w:rFonts w:asciiTheme="minorHAnsi" w:hAnsiTheme="minorHAnsi" w:cstheme="minorHAnsi"/>
          <w:color w:val="0F1115"/>
          <w:kern w:val="0"/>
          <w:lang w:val="en-US" w:eastAsia="de-CH"/>
          <w14:ligatures w14:val="none"/>
        </w:rPr>
        <w:noBreakHyphen/>
        <w:t>first, Swiss</w:t>
      </w:r>
      <w:r w:rsidRPr="00AF692E">
        <w:rPr>
          <w:rFonts w:asciiTheme="minorHAnsi" w:hAnsiTheme="minorHAnsi" w:cstheme="minorHAnsi"/>
          <w:color w:val="0F1115"/>
          <w:kern w:val="0"/>
          <w:lang w:val="en-US" w:eastAsia="de-CH"/>
          <w14:ligatures w14:val="none"/>
        </w:rPr>
        <w:noBreakHyphen/>
        <w:t>hosted identity verification through voice biometrics and video identification. Incubated by Trust Valley, Lausanne, the team is led by Ahmed Alsultan (Executive Lead), Peter Stahle (Strategic Advisor), and Manal Mhmdi (Operations &amp; Compliance Lead).</w:t>
      </w:r>
    </w:p>
    <w:p w14:paraId="2AAE9E0F" w14:textId="77777777" w:rsidR="0011444A" w:rsidRPr="00C70AC4" w:rsidRDefault="0011444A" w:rsidP="00C70AC4">
      <w:pPr>
        <w:pStyle w:val="berschrift2"/>
        <w:shd w:val="clear" w:color="auto" w:fill="FFFFFF"/>
        <w:spacing w:before="480" w:beforeAutospacing="0" w:after="240" w:afterAutospacing="0"/>
        <w:rPr>
          <w:rFonts w:asciiTheme="minorHAnsi" w:hAnsiTheme="minorHAnsi" w:cstheme="minorHAnsi"/>
          <w:color w:val="0F1115"/>
          <w:sz w:val="33"/>
          <w:szCs w:val="33"/>
          <w:lang w:val="en-US"/>
        </w:rPr>
      </w:pPr>
      <w:r w:rsidRPr="00C70AC4">
        <w:rPr>
          <w:rFonts w:asciiTheme="minorHAnsi" w:hAnsiTheme="minorHAnsi" w:cstheme="minorHAnsi"/>
          <w:color w:val="0F1115"/>
          <w:sz w:val="33"/>
          <w:szCs w:val="33"/>
          <w:lang w:val="en-US"/>
        </w:rPr>
        <w:t>KYC &amp; AML Requirements – What Swiss Regulated Companies Must Get Right</w:t>
      </w:r>
    </w:p>
    <w:p w14:paraId="07F25DCD"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A VerfiX Compliance Guide</w:t>
      </w:r>
    </w:p>
    <w:p w14:paraId="78773AD9" w14:textId="569D71D2"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Introduction</w:t>
      </w:r>
      <w:r w:rsidRPr="00C70AC4">
        <w:rPr>
          <w:rFonts w:asciiTheme="minorHAnsi" w:hAnsiTheme="minorHAnsi" w:cstheme="minorHAnsi"/>
          <w:color w:val="0F1115"/>
          <w:lang w:val="en-US"/>
        </w:rPr>
        <w:br/>
        <w:t>Anti-money laundering compliance is not optional in Switzerland. Under the Anti-Money Laundering Act (GwG), the Swiss Bankers Association’s CDB agreement, and FINMA circulars, financial intermediaries must know exactly who they are dealing with. KYC (Know Your Customer) and AML (Anti-Money Laundering) are the two sides of the same coin: customer identification, risk scoring, record keeping, and audit trails. This guide explains each pillar, the Swiss regulatory expectations, and how modern voice and video verification can make compliance more reliable and less costly.</w:t>
      </w:r>
    </w:p>
    <w:p w14:paraId="11197D90"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1. Customer Identification</w:t>
      </w:r>
    </w:p>
    <w:p w14:paraId="19F2B1FD"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What it means</w:t>
      </w:r>
      <w:r w:rsidRPr="00C70AC4">
        <w:rPr>
          <w:rFonts w:asciiTheme="minorHAnsi" w:hAnsiTheme="minorHAnsi" w:cstheme="minorHAnsi"/>
          <w:color w:val="0F1115"/>
          <w:lang w:val="en-US"/>
        </w:rPr>
        <w:br/>
        <w:t>Customer identification is the first and most fundamental AML duty. Before any business relationship, you must verify the identity of the contracting party, the beneficial owner, and in some cases the authorised signatories. The GwG and CDB define exactly which documents are acceptable (passport, identity card, foreigner’s ID) and which methods of verification satisfy the law (physical presence, qualified electronic signature, or a recognised video</w:t>
      </w:r>
      <w:r w:rsidRPr="00C70AC4">
        <w:rPr>
          <w:rFonts w:asciiTheme="minorHAnsi" w:hAnsiTheme="minorHAnsi" w:cstheme="minorHAnsi"/>
          <w:color w:val="0F1115"/>
          <w:lang w:val="en-US"/>
        </w:rPr>
        <w:noBreakHyphen/>
        <w:t>identification procedure).</w:t>
      </w:r>
    </w:p>
    <w:p w14:paraId="0EA304FD"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In Switzerland, financial intermediaries must:</w:t>
      </w:r>
    </w:p>
    <w:p w14:paraId="1F031BBA" w14:textId="77777777" w:rsidR="0011444A" w:rsidRPr="00C70AC4" w:rsidRDefault="0011444A" w:rsidP="00C70AC4">
      <w:pPr>
        <w:pStyle w:val="ds-markdown-paragraph"/>
        <w:numPr>
          <w:ilvl w:val="0"/>
          <w:numId w:val="1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Identify the customer (natural person) or the company (legal entity) including the beneficial owner.</w:t>
      </w:r>
    </w:p>
    <w:p w14:paraId="554B82CA" w14:textId="77777777" w:rsidR="0011444A" w:rsidRPr="00C70AC4" w:rsidRDefault="0011444A" w:rsidP="00C70AC4">
      <w:pPr>
        <w:pStyle w:val="ds-markdown-paragraph"/>
        <w:numPr>
          <w:ilvl w:val="0"/>
          <w:numId w:val="1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Verify the identity on the basis of a valid official document.</w:t>
      </w:r>
    </w:p>
    <w:p w14:paraId="4CE55F84" w14:textId="77777777" w:rsidR="0011444A" w:rsidRPr="00C70AC4" w:rsidRDefault="0011444A" w:rsidP="00C70AC4">
      <w:pPr>
        <w:pStyle w:val="ds-markdown-paragraph"/>
        <w:numPr>
          <w:ilvl w:val="0"/>
          <w:numId w:val="1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lastRenderedPageBreak/>
        <w:t>In the case of KYB: examine the commercial register extract, statutes, and ownership structure.</w:t>
      </w:r>
    </w:p>
    <w:p w14:paraId="168E2685"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Swiss specificities</w:t>
      </w:r>
      <w:r w:rsidRPr="00C70AC4">
        <w:rPr>
          <w:rFonts w:asciiTheme="minorHAnsi" w:hAnsiTheme="minorHAnsi" w:cstheme="minorHAnsi"/>
          <w:color w:val="0F1115"/>
          <w:lang w:val="en-US"/>
        </w:rPr>
        <w:br/>
        <w:t>Switzerland allows video</w:t>
      </w:r>
      <w:r w:rsidRPr="00C70AC4">
        <w:rPr>
          <w:rFonts w:asciiTheme="minorHAnsi" w:hAnsiTheme="minorHAnsi" w:cstheme="minorHAnsi"/>
          <w:color w:val="0F1115"/>
          <w:lang w:val="en-US"/>
        </w:rPr>
        <w:noBreakHyphen/>
        <w:t>ident as a legally accepted method, provided the procedure meets the requirements of FINMA Circular 2016/7. Voice biometrics can add a layer of passive verification but currently requires a preceding full video</w:t>
      </w:r>
      <w:r w:rsidRPr="00C70AC4">
        <w:rPr>
          <w:rFonts w:asciiTheme="minorHAnsi" w:hAnsiTheme="minorHAnsi" w:cstheme="minorHAnsi"/>
          <w:color w:val="0F1115"/>
          <w:lang w:val="en-US"/>
        </w:rPr>
        <w:noBreakHyphen/>
        <w:t>ident or in</w:t>
      </w:r>
      <w:r w:rsidRPr="00C70AC4">
        <w:rPr>
          <w:rFonts w:asciiTheme="minorHAnsi" w:hAnsiTheme="minorHAnsi" w:cstheme="minorHAnsi"/>
          <w:color w:val="0F1115"/>
          <w:lang w:val="en-US"/>
        </w:rPr>
        <w:noBreakHyphen/>
        <w:t>person check to establish the initial identity. For KYB, the Swiss Commercial Registry can be queried electronically, but complex structures still require manual examination.</w:t>
      </w:r>
    </w:p>
    <w:p w14:paraId="66686E71"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Practical checklist</w:t>
      </w:r>
    </w:p>
    <w:p w14:paraId="4F61D2BF" w14:textId="77777777" w:rsidR="0011444A" w:rsidRPr="00C70AC4" w:rsidRDefault="0011444A" w:rsidP="00C70AC4">
      <w:pPr>
        <w:pStyle w:val="ds-markdown-paragraph"/>
        <w:numPr>
          <w:ilvl w:val="0"/>
          <w:numId w:val="15"/>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Is your video</w:t>
      </w:r>
      <w:r w:rsidRPr="00C70AC4">
        <w:rPr>
          <w:rFonts w:asciiTheme="minorHAnsi" w:hAnsiTheme="minorHAnsi" w:cstheme="minorHAnsi"/>
          <w:color w:val="0F1115"/>
          <w:lang w:val="en-US"/>
        </w:rPr>
        <w:noBreakHyphen/>
        <w:t>ident process certified or audited against FINMA 2016/7?</w:t>
      </w:r>
    </w:p>
    <w:p w14:paraId="76DEC03A" w14:textId="77777777" w:rsidR="0011444A" w:rsidRPr="00C70AC4" w:rsidRDefault="0011444A" w:rsidP="00C70AC4">
      <w:pPr>
        <w:pStyle w:val="ds-markdown-paragraph"/>
        <w:numPr>
          <w:ilvl w:val="0"/>
          <w:numId w:val="15"/>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Do you collect and verify beneficial ownership information before onboarding?</w:t>
      </w:r>
    </w:p>
    <w:p w14:paraId="30231BF0" w14:textId="1616F56C" w:rsidR="0011444A" w:rsidRPr="00C70AC4" w:rsidRDefault="0011444A" w:rsidP="00C70AC4">
      <w:pPr>
        <w:pStyle w:val="ds-markdown-paragraph"/>
        <w:numPr>
          <w:ilvl w:val="0"/>
          <w:numId w:val="15"/>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Does your identification method leave an auditable recording or log?</w:t>
      </w:r>
    </w:p>
    <w:p w14:paraId="4DF3935D"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2. Risk Scoring</w:t>
      </w:r>
    </w:p>
    <w:p w14:paraId="1469341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What it means</w:t>
      </w:r>
      <w:r w:rsidRPr="00C70AC4">
        <w:rPr>
          <w:rFonts w:asciiTheme="minorHAnsi" w:hAnsiTheme="minorHAnsi" w:cstheme="minorHAnsi"/>
          <w:color w:val="0F1115"/>
          <w:lang w:val="en-US"/>
        </w:rPr>
        <w:br/>
        <w:t>Risk scoring is the systematic assessment of the money laundering and terrorist financing risk posed by a specific customer. The GwG requires a risk</w:t>
      </w:r>
      <w:r w:rsidRPr="00C70AC4">
        <w:rPr>
          <w:rFonts w:asciiTheme="minorHAnsi" w:hAnsiTheme="minorHAnsi" w:cstheme="minorHAnsi"/>
          <w:color w:val="0F1115"/>
          <w:lang w:val="en-US"/>
        </w:rPr>
        <w:noBreakHyphen/>
        <w:t>based approach: the level of due diligence must match the risk. Customers must be classified into risk categories (low, medium, high), and high</w:t>
      </w:r>
      <w:r w:rsidRPr="00C70AC4">
        <w:rPr>
          <w:rFonts w:asciiTheme="minorHAnsi" w:hAnsiTheme="minorHAnsi" w:cstheme="minorHAnsi"/>
          <w:color w:val="0F1115"/>
          <w:lang w:val="en-US"/>
        </w:rPr>
        <w:noBreakHyphen/>
        <w:t>risk customers — such as politically exposed persons (PEPs), customers from high</w:t>
      </w:r>
      <w:r w:rsidRPr="00C70AC4">
        <w:rPr>
          <w:rFonts w:asciiTheme="minorHAnsi" w:hAnsiTheme="minorHAnsi" w:cstheme="minorHAnsi"/>
          <w:color w:val="0F1115"/>
          <w:lang w:val="en-US"/>
        </w:rPr>
        <w:noBreakHyphen/>
        <w:t>risk countries, or those with complex ownership structures — trigger enhanced due diligence (EDD).</w:t>
      </w:r>
    </w:p>
    <w:p w14:paraId="22FF75DA"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Fonts w:asciiTheme="minorHAnsi" w:hAnsiTheme="minorHAnsi" w:cstheme="minorHAnsi"/>
          <w:color w:val="0F1115"/>
        </w:rPr>
        <w:t>Risk scoring factors include:</w:t>
      </w:r>
    </w:p>
    <w:p w14:paraId="3D58E178" w14:textId="77777777" w:rsidR="0011444A" w:rsidRPr="00C70AC4" w:rsidRDefault="0011444A" w:rsidP="00C70AC4">
      <w:pPr>
        <w:pStyle w:val="ds-markdown-paragraph"/>
        <w:numPr>
          <w:ilvl w:val="0"/>
          <w:numId w:val="1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Country of domicile or nationality.</w:t>
      </w:r>
    </w:p>
    <w:p w14:paraId="15CE980E" w14:textId="77777777" w:rsidR="0011444A" w:rsidRPr="00C70AC4" w:rsidRDefault="0011444A" w:rsidP="00C70AC4">
      <w:pPr>
        <w:pStyle w:val="ds-markdown-paragraph"/>
        <w:numPr>
          <w:ilvl w:val="0"/>
          <w:numId w:val="1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Business activity and source of wealth.</w:t>
      </w:r>
    </w:p>
    <w:p w14:paraId="31AC144C" w14:textId="77777777" w:rsidR="0011444A" w:rsidRPr="00C70AC4" w:rsidRDefault="0011444A" w:rsidP="00C70AC4">
      <w:pPr>
        <w:pStyle w:val="ds-markdown-paragraph"/>
        <w:numPr>
          <w:ilvl w:val="0"/>
          <w:numId w:val="1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Transaction patterns and product usage.</w:t>
      </w:r>
    </w:p>
    <w:p w14:paraId="31937ED4" w14:textId="77777777" w:rsidR="0011444A" w:rsidRPr="00C70AC4" w:rsidRDefault="0011444A" w:rsidP="00C70AC4">
      <w:pPr>
        <w:pStyle w:val="ds-markdown-paragraph"/>
        <w:numPr>
          <w:ilvl w:val="0"/>
          <w:numId w:val="16"/>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Media</w:t>
      </w:r>
      <w:r w:rsidRPr="00C70AC4">
        <w:rPr>
          <w:rFonts w:asciiTheme="minorHAnsi" w:hAnsiTheme="minorHAnsi" w:cstheme="minorHAnsi"/>
          <w:color w:val="0F1115"/>
        </w:rPr>
        <w:noBreakHyphen/>
        <w:t>reported adverse news.</w:t>
      </w:r>
    </w:p>
    <w:p w14:paraId="02754EFB"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Swiss specificities</w:t>
      </w:r>
      <w:r w:rsidRPr="00C70AC4">
        <w:rPr>
          <w:rFonts w:asciiTheme="minorHAnsi" w:hAnsiTheme="minorHAnsi" w:cstheme="minorHAnsi"/>
          <w:color w:val="0F1115"/>
          <w:lang w:val="en-US"/>
        </w:rPr>
        <w:br/>
        <w:t>Swiss banks typically rely on automated screening tools against sanction lists, PEP databases, and adverse media. The risk score must be documented and reassessed periodically, or when trigger events occur (e.g., unusual transactions). The FINMA expects that the methodology is explainable and consistently applied.</w:t>
      </w:r>
    </w:p>
    <w:p w14:paraId="69639CFE"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Practical checklist</w:t>
      </w:r>
    </w:p>
    <w:p w14:paraId="2D8AA3C1" w14:textId="77777777" w:rsidR="0011444A" w:rsidRPr="00C70AC4" w:rsidRDefault="0011444A" w:rsidP="00C70AC4">
      <w:pPr>
        <w:pStyle w:val="ds-markdown-paragraph"/>
        <w:numPr>
          <w:ilvl w:val="0"/>
          <w:numId w:val="1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Do you have a documented risk scoring model with defined thresholds?</w:t>
      </w:r>
    </w:p>
    <w:p w14:paraId="3AB8E7AC" w14:textId="77777777" w:rsidR="0011444A" w:rsidRPr="00C70AC4" w:rsidRDefault="0011444A" w:rsidP="00C70AC4">
      <w:pPr>
        <w:pStyle w:val="ds-markdown-paragraph"/>
        <w:numPr>
          <w:ilvl w:val="0"/>
          <w:numId w:val="1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Is PEP and sanction screening integrated into the onboarding flow?</w:t>
      </w:r>
    </w:p>
    <w:p w14:paraId="2BC1D381" w14:textId="3FCDA338" w:rsidR="0011444A" w:rsidRPr="00C70AC4" w:rsidRDefault="0011444A" w:rsidP="00C70AC4">
      <w:pPr>
        <w:pStyle w:val="ds-markdown-paragraph"/>
        <w:numPr>
          <w:ilvl w:val="0"/>
          <w:numId w:val="1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lastRenderedPageBreak/>
        <w:t>Can you demonstrate to an auditor how a risk score was calculated and what it triggered?</w:t>
      </w:r>
    </w:p>
    <w:p w14:paraId="45DBD2C8"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3. Record Keeping</w:t>
      </w:r>
    </w:p>
    <w:p w14:paraId="1D32111C"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What it means</w:t>
      </w:r>
      <w:r w:rsidRPr="00C70AC4">
        <w:rPr>
          <w:rFonts w:asciiTheme="minorHAnsi" w:hAnsiTheme="minorHAnsi" w:cstheme="minorHAnsi"/>
          <w:color w:val="0F1115"/>
          <w:lang w:val="en-US"/>
        </w:rPr>
        <w:br/>
        <w:t>The GwG requires financial intermediaries to keep records of all KYC documents and AML</w:t>
      </w:r>
      <w:r w:rsidRPr="00C70AC4">
        <w:rPr>
          <w:rFonts w:asciiTheme="minorHAnsi" w:hAnsiTheme="minorHAnsi" w:cstheme="minorHAnsi"/>
          <w:color w:val="0F1115"/>
          <w:lang w:val="en-US"/>
        </w:rPr>
        <w:noBreakHyphen/>
        <w:t>relevant transactions for at least </w:t>
      </w:r>
      <w:r w:rsidRPr="00C70AC4">
        <w:rPr>
          <w:rStyle w:val="Fett"/>
          <w:rFonts w:asciiTheme="minorHAnsi" w:hAnsiTheme="minorHAnsi" w:cstheme="minorHAnsi"/>
          <w:color w:val="0F1115"/>
          <w:lang w:val="en-US"/>
        </w:rPr>
        <w:t>10 years</w:t>
      </w:r>
      <w:r w:rsidRPr="00C70AC4">
        <w:rPr>
          <w:rFonts w:asciiTheme="minorHAnsi" w:hAnsiTheme="minorHAnsi" w:cstheme="minorHAnsi"/>
          <w:color w:val="0F1115"/>
          <w:lang w:val="en-US"/>
        </w:rPr>
        <w:t> after the end of the business relationship (Art. 11a GwG). Records must be kept in a manner that allows the competent authorities (MROS, FINMA, criminal prosecutors) to access and evaluate them within a reasonable time.</w:t>
      </w:r>
    </w:p>
    <w:p w14:paraId="24C71978"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Fonts w:asciiTheme="minorHAnsi" w:hAnsiTheme="minorHAnsi" w:cstheme="minorHAnsi"/>
          <w:color w:val="0F1115"/>
        </w:rPr>
        <w:t>Records include:</w:t>
      </w:r>
    </w:p>
    <w:p w14:paraId="0528D036" w14:textId="77777777" w:rsidR="0011444A" w:rsidRPr="00C70AC4" w:rsidRDefault="0011444A" w:rsidP="00C70AC4">
      <w:pPr>
        <w:pStyle w:val="ds-markdown-paragraph"/>
        <w:numPr>
          <w:ilvl w:val="0"/>
          <w:numId w:val="1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Copies of identity documents (or images from video</w:t>
      </w:r>
      <w:r w:rsidRPr="00C70AC4">
        <w:rPr>
          <w:rFonts w:asciiTheme="minorHAnsi" w:hAnsiTheme="minorHAnsi" w:cstheme="minorHAnsi"/>
          <w:color w:val="0F1115"/>
          <w:lang w:val="en-US"/>
        </w:rPr>
        <w:noBreakHyphen/>
        <w:t>ident).</w:t>
      </w:r>
    </w:p>
    <w:p w14:paraId="09C86344" w14:textId="77777777" w:rsidR="0011444A" w:rsidRPr="00C70AC4" w:rsidRDefault="0011444A" w:rsidP="00C70AC4">
      <w:pPr>
        <w:pStyle w:val="ds-markdown-paragraph"/>
        <w:numPr>
          <w:ilvl w:val="0"/>
          <w:numId w:val="18"/>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Beneficial ownership declarations.</w:t>
      </w:r>
    </w:p>
    <w:p w14:paraId="6794CB4B" w14:textId="77777777" w:rsidR="0011444A" w:rsidRPr="00C70AC4" w:rsidRDefault="0011444A" w:rsidP="00C70AC4">
      <w:pPr>
        <w:pStyle w:val="ds-markdown-paragraph"/>
        <w:numPr>
          <w:ilvl w:val="0"/>
          <w:numId w:val="1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Risk assessments and the reasons for enhanced due diligence.</w:t>
      </w:r>
    </w:p>
    <w:p w14:paraId="5247E0CD" w14:textId="77777777" w:rsidR="0011444A" w:rsidRPr="00C70AC4" w:rsidRDefault="0011444A" w:rsidP="00C70AC4">
      <w:pPr>
        <w:pStyle w:val="ds-markdown-paragraph"/>
        <w:numPr>
          <w:ilvl w:val="0"/>
          <w:numId w:val="1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Transaction receipts and correspondence relating to AML inquiries.</w:t>
      </w:r>
    </w:p>
    <w:p w14:paraId="2A87E92C"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Swiss specificities</w:t>
      </w:r>
      <w:r w:rsidRPr="00C70AC4">
        <w:rPr>
          <w:rFonts w:asciiTheme="minorHAnsi" w:hAnsiTheme="minorHAnsi" w:cstheme="minorHAnsi"/>
          <w:color w:val="0F1115"/>
          <w:lang w:val="en-US"/>
        </w:rPr>
        <w:br/>
        <w:t>Swiss data protection law (nFADP) now imposes stricter rules on how long biometric data may be retained. Voiceprints and video recordings may need to be deleted before the 10</w:t>
      </w:r>
      <w:r w:rsidRPr="00C70AC4">
        <w:rPr>
          <w:rFonts w:asciiTheme="minorHAnsi" w:hAnsiTheme="minorHAnsi" w:cstheme="minorHAnsi"/>
          <w:color w:val="0F1115"/>
          <w:lang w:val="en-US"/>
        </w:rPr>
        <w:noBreakHyphen/>
        <w:t>year AML record</w:t>
      </w:r>
      <w:r w:rsidRPr="00C70AC4">
        <w:rPr>
          <w:rFonts w:asciiTheme="minorHAnsi" w:hAnsiTheme="minorHAnsi" w:cstheme="minorHAnsi"/>
          <w:color w:val="0F1115"/>
          <w:lang w:val="en-US"/>
        </w:rPr>
        <w:noBreakHyphen/>
        <w:t>keeping period unless their retention is justified and documented. This creates a tension that must be managed: AML record</w:t>
      </w:r>
      <w:r w:rsidRPr="00C70AC4">
        <w:rPr>
          <w:rFonts w:asciiTheme="minorHAnsi" w:hAnsiTheme="minorHAnsi" w:cstheme="minorHAnsi"/>
          <w:color w:val="0F1115"/>
          <w:lang w:val="en-US"/>
        </w:rPr>
        <w:noBreakHyphen/>
        <w:t>keeping vs. privacy obligations.</w:t>
      </w:r>
    </w:p>
    <w:p w14:paraId="3B09088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Practical checklist</w:t>
      </w:r>
    </w:p>
    <w:p w14:paraId="64986706" w14:textId="77777777" w:rsidR="0011444A" w:rsidRPr="00C70AC4" w:rsidRDefault="0011444A" w:rsidP="00C70AC4">
      <w:pPr>
        <w:pStyle w:val="ds-markdown-paragraph"/>
        <w:numPr>
          <w:ilvl w:val="0"/>
          <w:numId w:val="1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Are you storing all KYC records in a secure, tamper</w:t>
      </w:r>
      <w:r w:rsidRPr="00C70AC4">
        <w:rPr>
          <w:rFonts w:asciiTheme="minorHAnsi" w:hAnsiTheme="minorHAnsi" w:cstheme="minorHAnsi"/>
          <w:color w:val="0F1115"/>
          <w:lang w:val="en-US"/>
        </w:rPr>
        <w:noBreakHyphen/>
        <w:t>proof archive?</w:t>
      </w:r>
    </w:p>
    <w:p w14:paraId="45B53E6D" w14:textId="77777777" w:rsidR="0011444A" w:rsidRPr="00C70AC4" w:rsidRDefault="0011444A" w:rsidP="00C70AC4">
      <w:pPr>
        <w:pStyle w:val="ds-markdown-paragraph"/>
        <w:numPr>
          <w:ilvl w:val="0"/>
          <w:numId w:val="1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Have you separated “compliance records” from “personal data that can be erased upon request”?</w:t>
      </w:r>
    </w:p>
    <w:p w14:paraId="5528AEFE" w14:textId="77777777" w:rsidR="0011444A" w:rsidRPr="00C70AC4" w:rsidRDefault="0011444A" w:rsidP="00C70AC4">
      <w:pPr>
        <w:pStyle w:val="ds-markdown-paragraph"/>
        <w:numPr>
          <w:ilvl w:val="0"/>
          <w:numId w:val="1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Is your storage infrastructure located in Switzerland or under a Swiss</w:t>
      </w:r>
      <w:r w:rsidRPr="00C70AC4">
        <w:rPr>
          <w:rFonts w:asciiTheme="minorHAnsi" w:hAnsiTheme="minorHAnsi" w:cstheme="minorHAnsi"/>
          <w:color w:val="0F1115"/>
          <w:lang w:val="en-US"/>
        </w:rPr>
        <w:noBreakHyphen/>
        <w:t>approved jurisdiction?</w:t>
      </w:r>
    </w:p>
    <w:p w14:paraId="14CE267C" w14:textId="77777777" w:rsidR="0011444A" w:rsidRPr="00C70AC4" w:rsidRDefault="0011444A" w:rsidP="00C70AC4">
      <w:pPr>
        <w:spacing w:before="480" w:after="480"/>
        <w:rPr>
          <w:rFonts w:asciiTheme="minorHAnsi" w:hAnsiTheme="minorHAnsi" w:cstheme="minorHAnsi"/>
        </w:rPr>
      </w:pPr>
      <w:r w:rsidRPr="00C70AC4">
        <w:rPr>
          <w:rFonts w:asciiTheme="minorHAnsi" w:hAnsiTheme="minorHAnsi" w:cstheme="minorHAnsi"/>
        </w:rPr>
        <w:pict w14:anchorId="1922185A">
          <v:rect id="_x0000_i1048" style="width:0;height:.75pt" o:hralign="center" o:hrstd="t" o:hr="t" fillcolor="#a0a0a0" stroked="f"/>
        </w:pict>
      </w:r>
    </w:p>
    <w:p w14:paraId="43A71F37"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4. Audit Trails</w:t>
      </w:r>
    </w:p>
    <w:p w14:paraId="7D655559"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What it means</w:t>
      </w:r>
      <w:r w:rsidRPr="00C70AC4">
        <w:rPr>
          <w:rFonts w:asciiTheme="minorHAnsi" w:hAnsiTheme="minorHAnsi" w:cstheme="minorHAnsi"/>
          <w:color w:val="0F1115"/>
          <w:lang w:val="en-US"/>
        </w:rPr>
        <w:br/>
        <w:t>An audit trail is a chronological, unalterable record of every action taken during the KYC and AML process. It proves to internal auditors, external auditors, and regulators that all required steps were executed correctly and consistently. The GwG and FINMA expect that the system can produce a complete audit trail for any given customer.</w:t>
      </w:r>
    </w:p>
    <w:p w14:paraId="3388256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An effective audit trail should capture:</w:t>
      </w:r>
    </w:p>
    <w:p w14:paraId="090FB3D1" w14:textId="77777777" w:rsidR="0011444A" w:rsidRPr="00C70AC4" w:rsidRDefault="0011444A" w:rsidP="00C70AC4">
      <w:pPr>
        <w:pStyle w:val="ds-markdown-paragraph"/>
        <w:numPr>
          <w:ilvl w:val="0"/>
          <w:numId w:val="2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lastRenderedPageBreak/>
        <w:t>Who performed the identification (agent or automated system</w:t>
      </w:r>
      <w:proofErr w:type="gramStart"/>
      <w:r w:rsidRPr="00C70AC4">
        <w:rPr>
          <w:rFonts w:asciiTheme="minorHAnsi" w:hAnsiTheme="minorHAnsi" w:cstheme="minorHAnsi"/>
          <w:color w:val="0F1115"/>
          <w:lang w:val="en-US"/>
        </w:rPr>
        <w:t>).</w:t>
      </w:r>
      <w:proofErr w:type="gramEnd"/>
    </w:p>
    <w:p w14:paraId="3A7212C5" w14:textId="77777777" w:rsidR="0011444A" w:rsidRPr="00C70AC4" w:rsidRDefault="0011444A" w:rsidP="00C70AC4">
      <w:pPr>
        <w:pStyle w:val="ds-markdown-paragraph"/>
        <w:numPr>
          <w:ilvl w:val="0"/>
          <w:numId w:val="2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When and how the identity was verified (video call timestamp, voice match score).</w:t>
      </w:r>
    </w:p>
    <w:p w14:paraId="4546F219" w14:textId="77777777" w:rsidR="0011444A" w:rsidRPr="00C70AC4" w:rsidRDefault="0011444A" w:rsidP="00C70AC4">
      <w:pPr>
        <w:pStyle w:val="ds-markdown-paragraph"/>
        <w:numPr>
          <w:ilvl w:val="0"/>
          <w:numId w:val="2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 xml:space="preserve">Which documents were examined and any exceptions </w:t>
      </w:r>
      <w:proofErr w:type="gramStart"/>
      <w:r w:rsidRPr="00C70AC4">
        <w:rPr>
          <w:rFonts w:asciiTheme="minorHAnsi" w:hAnsiTheme="minorHAnsi" w:cstheme="minorHAnsi"/>
          <w:color w:val="0F1115"/>
          <w:lang w:val="en-US"/>
        </w:rPr>
        <w:t>noted.</w:t>
      </w:r>
      <w:proofErr w:type="gramEnd"/>
    </w:p>
    <w:p w14:paraId="4DC27D73" w14:textId="77777777" w:rsidR="0011444A" w:rsidRPr="00C70AC4" w:rsidRDefault="0011444A" w:rsidP="00C70AC4">
      <w:pPr>
        <w:pStyle w:val="ds-markdown-paragraph"/>
        <w:numPr>
          <w:ilvl w:val="0"/>
          <w:numId w:val="2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risk score at each assessment point and any overrides.</w:t>
      </w:r>
    </w:p>
    <w:p w14:paraId="395392D9" w14:textId="77777777" w:rsidR="0011444A" w:rsidRPr="00C70AC4" w:rsidRDefault="0011444A" w:rsidP="00C70AC4">
      <w:pPr>
        <w:pStyle w:val="ds-markdown-paragraph"/>
        <w:numPr>
          <w:ilvl w:val="0"/>
          <w:numId w:val="2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 xml:space="preserve">Who approved the onboarding and </w:t>
      </w:r>
      <w:proofErr w:type="gramStart"/>
      <w:r w:rsidRPr="00C70AC4">
        <w:rPr>
          <w:rFonts w:asciiTheme="minorHAnsi" w:hAnsiTheme="minorHAnsi" w:cstheme="minorHAnsi"/>
          <w:color w:val="0F1115"/>
          <w:lang w:val="en-US"/>
        </w:rPr>
        <w:t>when.</w:t>
      </w:r>
      <w:proofErr w:type="gramEnd"/>
    </w:p>
    <w:p w14:paraId="5635622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Swiss specificities</w:t>
      </w:r>
      <w:r w:rsidRPr="00C70AC4">
        <w:rPr>
          <w:rFonts w:asciiTheme="minorHAnsi" w:hAnsiTheme="minorHAnsi" w:cstheme="minorHAnsi"/>
          <w:color w:val="0F1115"/>
          <w:lang w:val="en-US"/>
        </w:rPr>
        <w:br/>
        <w:t>For video</w:t>
      </w:r>
      <w:r w:rsidRPr="00C70AC4">
        <w:rPr>
          <w:rFonts w:asciiTheme="minorHAnsi" w:hAnsiTheme="minorHAnsi" w:cstheme="minorHAnsi"/>
          <w:color w:val="0F1115"/>
          <w:lang w:val="en-US"/>
        </w:rPr>
        <w:noBreakHyphen/>
        <w:t>ident, the entire session must be recorded and the recording stored as part of the audit trail. For voice verification, a log of the biometric match score and the action taken must be kept. Audit trails must be available for FINMA audits and MROS requests. The integrity of the trail must be guaranteed — for example, through cryptographic hashing or write</w:t>
      </w:r>
      <w:r w:rsidRPr="00C70AC4">
        <w:rPr>
          <w:rFonts w:asciiTheme="minorHAnsi" w:hAnsiTheme="minorHAnsi" w:cstheme="minorHAnsi"/>
          <w:color w:val="0F1115"/>
          <w:lang w:val="en-US"/>
        </w:rPr>
        <w:noBreakHyphen/>
        <w:t>once storage.</w:t>
      </w:r>
    </w:p>
    <w:p w14:paraId="59034B68"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Practical checklist</w:t>
      </w:r>
    </w:p>
    <w:p w14:paraId="6E70BB6E" w14:textId="77777777" w:rsidR="0011444A" w:rsidRPr="00C70AC4" w:rsidRDefault="0011444A" w:rsidP="00C70AC4">
      <w:pPr>
        <w:pStyle w:val="ds-markdown-paragraph"/>
        <w:numPr>
          <w:ilvl w:val="0"/>
          <w:numId w:val="21"/>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Can you generate a complete audit trail for any single customer on demand?</w:t>
      </w:r>
    </w:p>
    <w:p w14:paraId="75D36551" w14:textId="77777777" w:rsidR="0011444A" w:rsidRPr="00C70AC4" w:rsidRDefault="0011444A" w:rsidP="00C70AC4">
      <w:pPr>
        <w:pStyle w:val="ds-markdown-paragraph"/>
        <w:numPr>
          <w:ilvl w:val="0"/>
          <w:numId w:val="21"/>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Does your verification provider give you access to all session logs and recordings?</w:t>
      </w:r>
    </w:p>
    <w:p w14:paraId="1BD64F54" w14:textId="5069186B" w:rsidR="0011444A" w:rsidRPr="00C70AC4" w:rsidRDefault="0011444A" w:rsidP="00C70AC4">
      <w:pPr>
        <w:pStyle w:val="ds-markdown-paragraph"/>
        <w:numPr>
          <w:ilvl w:val="0"/>
          <w:numId w:val="21"/>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Are audit trails protected from tampering and backed up within Switzerland?</w:t>
      </w:r>
    </w:p>
    <w:p w14:paraId="07ADFD5F"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How VerfiX Supports Swiss KYC &amp; AML Compliance</w:t>
      </w:r>
    </w:p>
    <w:p w14:paraId="38DDCD4D"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VerfiX is designed to make these four pillars effortless:</w:t>
      </w:r>
    </w:p>
    <w:p w14:paraId="3019C7C2" w14:textId="77777777" w:rsidR="0011444A" w:rsidRPr="00C70AC4" w:rsidRDefault="0011444A" w:rsidP="00C70AC4">
      <w:pPr>
        <w:pStyle w:val="ds-markdown-paragraph"/>
        <w:numPr>
          <w:ilvl w:val="0"/>
          <w:numId w:val="2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Customer Identification</w:t>
      </w:r>
      <w:r w:rsidRPr="00C70AC4">
        <w:rPr>
          <w:rFonts w:asciiTheme="minorHAnsi" w:hAnsiTheme="minorHAnsi" w:cstheme="minorHAnsi"/>
          <w:color w:val="0F1115"/>
          <w:lang w:val="en-US"/>
        </w:rPr>
        <w:t> via FINMA</w:t>
      </w:r>
      <w:r w:rsidRPr="00C70AC4">
        <w:rPr>
          <w:rFonts w:asciiTheme="minorHAnsi" w:hAnsiTheme="minorHAnsi" w:cstheme="minorHAnsi"/>
          <w:color w:val="0F1115"/>
          <w:lang w:val="en-US"/>
        </w:rPr>
        <w:noBreakHyphen/>
        <w:t>recognised video</w:t>
      </w:r>
      <w:r w:rsidRPr="00C70AC4">
        <w:rPr>
          <w:rFonts w:asciiTheme="minorHAnsi" w:hAnsiTheme="minorHAnsi" w:cstheme="minorHAnsi"/>
          <w:color w:val="0F1115"/>
          <w:lang w:val="en-US"/>
        </w:rPr>
        <w:noBreakHyphen/>
        <w:t>ident and passive voice biometrics, with support for Swiss German, French, and Italian dialects.</w:t>
      </w:r>
    </w:p>
    <w:p w14:paraId="68112D93" w14:textId="77777777" w:rsidR="0011444A" w:rsidRPr="00C70AC4" w:rsidRDefault="0011444A" w:rsidP="00C70AC4">
      <w:pPr>
        <w:pStyle w:val="ds-markdown-paragraph"/>
        <w:numPr>
          <w:ilvl w:val="0"/>
          <w:numId w:val="2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Risk Scoring</w:t>
      </w:r>
      <w:r w:rsidRPr="00C70AC4">
        <w:rPr>
          <w:rFonts w:asciiTheme="minorHAnsi" w:hAnsiTheme="minorHAnsi" w:cstheme="minorHAnsi"/>
          <w:color w:val="0F1115"/>
          <w:lang w:val="en-US"/>
        </w:rPr>
        <w:t> through API</w:t>
      </w:r>
      <w:r w:rsidRPr="00C70AC4">
        <w:rPr>
          <w:rFonts w:asciiTheme="minorHAnsi" w:hAnsiTheme="minorHAnsi" w:cstheme="minorHAnsi"/>
          <w:color w:val="0F1115"/>
          <w:lang w:val="en-US"/>
        </w:rPr>
        <w:noBreakHyphen/>
        <w:t>based integration with PEP, sanction, and adverse media screening services, enabling automated, documented risk classification.</w:t>
      </w:r>
    </w:p>
    <w:p w14:paraId="760E40E8" w14:textId="77777777" w:rsidR="0011444A" w:rsidRPr="00C70AC4" w:rsidRDefault="0011444A" w:rsidP="00C70AC4">
      <w:pPr>
        <w:pStyle w:val="ds-markdown-paragraph"/>
        <w:numPr>
          <w:ilvl w:val="0"/>
          <w:numId w:val="2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Record Keeping</w:t>
      </w:r>
      <w:r w:rsidRPr="00C70AC4">
        <w:rPr>
          <w:rFonts w:asciiTheme="minorHAnsi" w:hAnsiTheme="minorHAnsi" w:cstheme="minorHAnsi"/>
          <w:color w:val="0F1115"/>
          <w:lang w:val="en-US"/>
        </w:rPr>
        <w:t> with Swiss</w:t>
      </w:r>
      <w:r w:rsidRPr="00C70AC4">
        <w:rPr>
          <w:rFonts w:asciiTheme="minorHAnsi" w:hAnsiTheme="minorHAnsi" w:cstheme="minorHAnsi"/>
          <w:color w:val="0F1115"/>
          <w:lang w:val="en-US"/>
        </w:rPr>
        <w:noBreakHyphen/>
        <w:t>hosted storage, automatic retention period management, and separation of compliance records from deletable personal data.</w:t>
      </w:r>
    </w:p>
    <w:p w14:paraId="1BDD02B0" w14:textId="77777777" w:rsidR="0011444A" w:rsidRPr="00C70AC4" w:rsidRDefault="0011444A" w:rsidP="00C70AC4">
      <w:pPr>
        <w:pStyle w:val="ds-markdown-paragraph"/>
        <w:numPr>
          <w:ilvl w:val="0"/>
          <w:numId w:val="2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Audit Trails</w:t>
      </w:r>
      <w:r w:rsidRPr="00C70AC4">
        <w:rPr>
          <w:rFonts w:asciiTheme="minorHAnsi" w:hAnsiTheme="minorHAnsi" w:cstheme="minorHAnsi"/>
          <w:color w:val="0F1115"/>
          <w:lang w:val="en-US"/>
        </w:rPr>
        <w:t> fully recorded, cryptographically verifiable, and exportable for any customer in seconds — satisfying both the GwG and FINMA audit requirements.</w:t>
      </w:r>
    </w:p>
    <w:p w14:paraId="08BCDDE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Data stays in Switzerland. Your compliance stays watertight.</w:t>
      </w:r>
    </w:p>
    <w:p w14:paraId="64992B5A"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eastAsia="de-CH"/>
        </w:rPr>
      </w:pPr>
      <w:r w:rsidRPr="00C70AC4">
        <w:rPr>
          <w:rFonts w:asciiTheme="minorHAnsi" w:hAnsiTheme="minorHAnsi" w:cstheme="minorHAnsi"/>
          <w:color w:val="0F1115"/>
          <w:sz w:val="30"/>
          <w:szCs w:val="30"/>
          <w:lang w:val="en-US"/>
        </w:rPr>
        <w:t>A VerfiX Technical Brief</w:t>
      </w:r>
    </w:p>
    <w:p w14:paraId="041367F4" w14:textId="06241E5F"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Introduction</w:t>
      </w:r>
      <w:r w:rsidRPr="00C70AC4">
        <w:rPr>
          <w:rFonts w:asciiTheme="minorHAnsi" w:hAnsiTheme="minorHAnsi" w:cstheme="minorHAnsi"/>
          <w:color w:val="0F1115"/>
          <w:lang w:val="en-US"/>
        </w:rPr>
        <w:br/>
        <w:t>Data residency is no longer just an IT detail. For Swiss banks, fintechs, insurers, and any company handling personal or biometric data, it’s a legal, reputational, and strategic question. The revised Swiss Data Protection Act (nFADP) and FINMA expectations demand clarity: where is the data, who can access it, and how is it protected? VerfiX was built from the ground up to answer these questions with Swiss precision — no foreign clouds, no ambiguity, no shortcuts. This brief explains the four pillars of our data residency approach.</w:t>
      </w:r>
    </w:p>
    <w:p w14:paraId="7787A0CD"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lastRenderedPageBreak/>
        <w:t>1. Swiss Hosting</w:t>
      </w:r>
    </w:p>
    <w:p w14:paraId="2930DC46"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What it means</w:t>
      </w:r>
      <w:r w:rsidRPr="00C70AC4">
        <w:rPr>
          <w:rFonts w:asciiTheme="minorHAnsi" w:hAnsiTheme="minorHAnsi" w:cstheme="minorHAnsi"/>
          <w:color w:val="0F1115"/>
          <w:lang w:val="en-US"/>
        </w:rPr>
        <w:br/>
        <w:t>Swiss hosting means that all customer data — including identity documents, voice recordings, video sessions, and verification logs — is stored exclusively in data centres physically located within Switzerland’s borders. These data centres are operated by Swiss providers under Swiss law, with no foreign jurisdictional reach unless explicitly agreed and legally permissible.</w:t>
      </w:r>
    </w:p>
    <w:p w14:paraId="527F306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Why it matters</w:t>
      </w:r>
      <w:r w:rsidRPr="00C70AC4">
        <w:rPr>
          <w:rFonts w:asciiTheme="minorHAnsi" w:hAnsiTheme="minorHAnsi" w:cstheme="minorHAnsi"/>
          <w:color w:val="0F1115"/>
          <w:lang w:val="en-US"/>
        </w:rPr>
        <w:br/>
        <w:t>Under nFADP, transferring personal data abroad requires adequate safeguards or a legal exception. By keeping data in Switzerland, VerfiX removes the need for complex international transfer agreements, SCCs, or DPAs with foreign cloud providers. This simplifies compliance, reduces legal risk, and satisfies the strictest interpretations of Swiss data protection law.</w:t>
      </w:r>
    </w:p>
    <w:p w14:paraId="7470205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Additionally, FINMA-regulated institutions face heightened scrutiny on outsourcing. Swiss hosting means regulators can inspect data without navigating foreign legal systems, and data cannot be accessed by foreign authorities through extraterritorial legislation (e.g., the US CLOUD Act).</w:t>
      </w:r>
    </w:p>
    <w:p w14:paraId="0C95129B"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VerfiX advantage</w:t>
      </w:r>
    </w:p>
    <w:p w14:paraId="4DF780ED" w14:textId="77777777" w:rsidR="0011444A" w:rsidRPr="00C70AC4" w:rsidRDefault="0011444A" w:rsidP="00C70AC4">
      <w:pPr>
        <w:pStyle w:val="ds-markdown-paragraph"/>
        <w:numPr>
          <w:ilvl w:val="0"/>
          <w:numId w:val="23"/>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Data centres exclusively in Switzerland (e.g., Zurich, Lausanne, Geneva corridor).</w:t>
      </w:r>
    </w:p>
    <w:p w14:paraId="2B19DBEA" w14:textId="77777777" w:rsidR="0011444A" w:rsidRPr="00C70AC4" w:rsidRDefault="0011444A" w:rsidP="00C70AC4">
      <w:pPr>
        <w:pStyle w:val="ds-markdown-paragraph"/>
        <w:numPr>
          <w:ilvl w:val="0"/>
          <w:numId w:val="23"/>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No data replication to foreign servers.</w:t>
      </w:r>
    </w:p>
    <w:p w14:paraId="6AA0D343" w14:textId="064F4BEA" w:rsidR="0011444A" w:rsidRPr="00C70AC4" w:rsidRDefault="0011444A" w:rsidP="00C70AC4">
      <w:pPr>
        <w:pStyle w:val="ds-markdown-paragraph"/>
        <w:numPr>
          <w:ilvl w:val="0"/>
          <w:numId w:val="23"/>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Data processing agreements governed solely by Swiss law.</w:t>
      </w:r>
    </w:p>
    <w:p w14:paraId="36D59BD0"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2. On</w:t>
      </w:r>
      <w:r w:rsidRPr="00C70AC4">
        <w:rPr>
          <w:rFonts w:asciiTheme="minorHAnsi" w:hAnsiTheme="minorHAnsi" w:cstheme="minorHAnsi"/>
          <w:color w:val="0F1115"/>
          <w:sz w:val="30"/>
          <w:szCs w:val="30"/>
          <w:lang w:val="en-US"/>
        </w:rPr>
        <w:noBreakHyphen/>
        <w:t>Premise Deployment</w:t>
      </w:r>
    </w:p>
    <w:p w14:paraId="3BC758AC"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What it means</w:t>
      </w:r>
      <w:r w:rsidRPr="00C70AC4">
        <w:rPr>
          <w:rFonts w:asciiTheme="minorHAnsi" w:hAnsiTheme="minorHAnsi" w:cstheme="minorHAnsi"/>
          <w:color w:val="0F1115"/>
          <w:lang w:val="en-US"/>
        </w:rPr>
        <w:br/>
        <w:t>On</w:t>
      </w:r>
      <w:r w:rsidRPr="00C70AC4">
        <w:rPr>
          <w:rFonts w:asciiTheme="minorHAnsi" w:hAnsiTheme="minorHAnsi" w:cstheme="minorHAnsi"/>
          <w:color w:val="0F1115"/>
          <w:lang w:val="en-US"/>
        </w:rPr>
        <w:noBreakHyphen/>
        <w:t xml:space="preserve">premise deployment gives a client the option to run the VerfiX verification platform on their own infrastructure — inside their own data centre, on their own servers, behind their own firewall. No data ever leaves the </w:t>
      </w:r>
      <w:proofErr w:type="gramStart"/>
      <w:r w:rsidRPr="00C70AC4">
        <w:rPr>
          <w:rFonts w:asciiTheme="minorHAnsi" w:hAnsiTheme="minorHAnsi" w:cstheme="minorHAnsi"/>
          <w:color w:val="0F1115"/>
          <w:lang w:val="en-US"/>
        </w:rPr>
        <w:t>client’s controlled</w:t>
      </w:r>
      <w:proofErr w:type="gramEnd"/>
      <w:r w:rsidRPr="00C70AC4">
        <w:rPr>
          <w:rFonts w:asciiTheme="minorHAnsi" w:hAnsiTheme="minorHAnsi" w:cstheme="minorHAnsi"/>
          <w:color w:val="0F1115"/>
          <w:lang w:val="en-US"/>
        </w:rPr>
        <w:t xml:space="preserve"> environment.</w:t>
      </w:r>
    </w:p>
    <w:p w14:paraId="69A19DB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Why it matters</w:t>
      </w:r>
      <w:r w:rsidRPr="00C70AC4">
        <w:rPr>
          <w:rFonts w:asciiTheme="minorHAnsi" w:hAnsiTheme="minorHAnsi" w:cstheme="minorHAnsi"/>
          <w:color w:val="0F1115"/>
          <w:lang w:val="en-US"/>
        </w:rPr>
        <w:br/>
        <w:t>For Switzerland’s largest banks, critical infrastructure providers, and government-adjacent organisations, even Swiss-hosted cloud may not be acceptable. They demand full physical and logical control. On</w:t>
      </w:r>
      <w:r w:rsidRPr="00C70AC4">
        <w:rPr>
          <w:rFonts w:asciiTheme="minorHAnsi" w:hAnsiTheme="minorHAnsi" w:cstheme="minorHAnsi"/>
          <w:color w:val="0F1115"/>
          <w:lang w:val="en-US"/>
        </w:rPr>
        <w:noBreakHyphen/>
        <w:t>premise deployment meets this requirement while still providing modern API</w:t>
      </w:r>
      <w:r w:rsidRPr="00C70AC4">
        <w:rPr>
          <w:rFonts w:asciiTheme="minorHAnsi" w:hAnsiTheme="minorHAnsi" w:cstheme="minorHAnsi"/>
          <w:color w:val="0F1115"/>
          <w:lang w:val="en-US"/>
        </w:rPr>
        <w:noBreakHyphen/>
        <w:t>driven verification capabilities.</w:t>
      </w:r>
    </w:p>
    <w:p w14:paraId="782C7082"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It also future</w:t>
      </w:r>
      <w:r w:rsidRPr="00C70AC4">
        <w:rPr>
          <w:rFonts w:asciiTheme="minorHAnsi" w:hAnsiTheme="minorHAnsi" w:cstheme="minorHAnsi"/>
          <w:color w:val="0F1115"/>
          <w:lang w:val="en-US"/>
        </w:rPr>
        <w:noBreakHyphen/>
        <w:t>proofs compliance: if internal policies or regulatory expectations change, on</w:t>
      </w:r>
      <w:r w:rsidRPr="00C70AC4">
        <w:rPr>
          <w:rFonts w:asciiTheme="minorHAnsi" w:hAnsiTheme="minorHAnsi" w:cstheme="minorHAnsi"/>
          <w:color w:val="0F1115"/>
          <w:lang w:val="en-US"/>
        </w:rPr>
        <w:noBreakHyphen/>
        <w:t>premise deployment allows the client to adapt without renegotiating with a vendor.</w:t>
      </w:r>
    </w:p>
    <w:p w14:paraId="5BE5352B"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VerfiX advantage</w:t>
      </w:r>
    </w:p>
    <w:p w14:paraId="03359BE6" w14:textId="77777777" w:rsidR="0011444A" w:rsidRPr="00C70AC4" w:rsidRDefault="0011444A" w:rsidP="00C70AC4">
      <w:pPr>
        <w:pStyle w:val="ds-markdown-paragraph"/>
        <w:numPr>
          <w:ilvl w:val="0"/>
          <w:numId w:val="2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Flexible deployment models: SaaS (Swiss cloud) or fully on</w:t>
      </w:r>
      <w:r w:rsidRPr="00C70AC4">
        <w:rPr>
          <w:rFonts w:asciiTheme="minorHAnsi" w:hAnsiTheme="minorHAnsi" w:cstheme="minorHAnsi"/>
          <w:color w:val="0F1115"/>
          <w:lang w:val="en-US"/>
        </w:rPr>
        <w:noBreakHyphen/>
        <w:t>premise.</w:t>
      </w:r>
    </w:p>
    <w:p w14:paraId="3AAA81E6" w14:textId="77777777" w:rsidR="0011444A" w:rsidRPr="00C70AC4" w:rsidRDefault="0011444A" w:rsidP="00C70AC4">
      <w:pPr>
        <w:pStyle w:val="ds-markdown-paragraph"/>
        <w:numPr>
          <w:ilvl w:val="0"/>
          <w:numId w:val="2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lastRenderedPageBreak/>
        <w:t>Containerised architecture that integrates into existing Kubernetes or VMware environments.</w:t>
      </w:r>
    </w:p>
    <w:p w14:paraId="309FCAAE" w14:textId="548BED4F" w:rsidR="0011444A" w:rsidRPr="00C70AC4" w:rsidRDefault="0011444A" w:rsidP="00C70AC4">
      <w:pPr>
        <w:pStyle w:val="ds-markdown-paragraph"/>
        <w:numPr>
          <w:ilvl w:val="0"/>
          <w:numId w:val="24"/>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Dedicated support for on</w:t>
      </w:r>
      <w:r w:rsidRPr="00C70AC4">
        <w:rPr>
          <w:rFonts w:asciiTheme="minorHAnsi" w:hAnsiTheme="minorHAnsi" w:cstheme="minorHAnsi"/>
          <w:color w:val="0F1115"/>
          <w:lang w:val="en-US"/>
        </w:rPr>
        <w:noBreakHyphen/>
        <w:t>premise installations, including compliance documentation for internal audit.</w:t>
      </w:r>
    </w:p>
    <w:p w14:paraId="7D2F3B57"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3. Encryption</w:t>
      </w:r>
    </w:p>
    <w:p w14:paraId="18047969"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What it means</w:t>
      </w:r>
      <w:r w:rsidRPr="00C70AC4">
        <w:rPr>
          <w:rFonts w:asciiTheme="minorHAnsi" w:hAnsiTheme="minorHAnsi" w:cstheme="minorHAnsi"/>
          <w:color w:val="0F1115"/>
          <w:lang w:val="en-US"/>
        </w:rPr>
        <w:br/>
        <w:t>Encryption protects data at all stages — in transit, at rest, and during processing. VerfiX uses state</w:t>
      </w:r>
      <w:r w:rsidRPr="00C70AC4">
        <w:rPr>
          <w:rFonts w:asciiTheme="minorHAnsi" w:hAnsiTheme="minorHAnsi" w:cstheme="minorHAnsi"/>
          <w:color w:val="0F1115"/>
          <w:lang w:val="en-US"/>
        </w:rPr>
        <w:noBreakHyphen/>
        <w:t>of</w:t>
      </w:r>
      <w:r w:rsidRPr="00C70AC4">
        <w:rPr>
          <w:rFonts w:asciiTheme="minorHAnsi" w:hAnsiTheme="minorHAnsi" w:cstheme="minorHAnsi"/>
          <w:color w:val="0F1115"/>
          <w:lang w:val="en-US"/>
        </w:rPr>
        <w:noBreakHyphen/>
        <w:t>the</w:t>
      </w:r>
      <w:r w:rsidRPr="00C70AC4">
        <w:rPr>
          <w:rFonts w:asciiTheme="minorHAnsi" w:hAnsiTheme="minorHAnsi" w:cstheme="minorHAnsi"/>
          <w:color w:val="0F1115"/>
          <w:lang w:val="en-US"/>
        </w:rPr>
        <w:noBreakHyphen/>
        <w:t>art cryptographic standards to ensure that even if a system component were compromised, the data itself remains unreadable.</w:t>
      </w:r>
    </w:p>
    <w:p w14:paraId="7EB26DE8"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Technical implementation</w:t>
      </w:r>
    </w:p>
    <w:p w14:paraId="1E2F6966" w14:textId="77777777" w:rsidR="0011444A" w:rsidRPr="00C70AC4" w:rsidRDefault="0011444A" w:rsidP="00C70AC4">
      <w:pPr>
        <w:pStyle w:val="ds-markdown-paragraph"/>
        <w:numPr>
          <w:ilvl w:val="0"/>
          <w:numId w:val="25"/>
        </w:numPr>
        <w:shd w:val="clear" w:color="auto" w:fill="FFFFFF"/>
        <w:spacing w:after="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In Transit</w:t>
      </w:r>
      <w:r w:rsidRPr="00C70AC4">
        <w:rPr>
          <w:rFonts w:asciiTheme="minorHAnsi" w:hAnsiTheme="minorHAnsi" w:cstheme="minorHAnsi"/>
          <w:color w:val="0F1115"/>
          <w:lang w:val="en-US"/>
        </w:rPr>
        <w:t>: TLS 1.3 for all external and internal communication between client applications, the VerfiX API, and storage layers.</w:t>
      </w:r>
    </w:p>
    <w:p w14:paraId="1BEB3B4F" w14:textId="77777777" w:rsidR="0011444A" w:rsidRPr="00C70AC4" w:rsidRDefault="0011444A" w:rsidP="00C70AC4">
      <w:pPr>
        <w:pStyle w:val="ds-markdown-paragraph"/>
        <w:numPr>
          <w:ilvl w:val="0"/>
          <w:numId w:val="25"/>
        </w:numPr>
        <w:shd w:val="clear" w:color="auto" w:fill="FFFFFF"/>
        <w:spacing w:after="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At Rest</w:t>
      </w:r>
      <w:r w:rsidRPr="00C70AC4">
        <w:rPr>
          <w:rFonts w:asciiTheme="minorHAnsi" w:hAnsiTheme="minorHAnsi" w:cstheme="minorHAnsi"/>
          <w:color w:val="0F1115"/>
          <w:lang w:val="en-US"/>
        </w:rPr>
        <w:t>: AES</w:t>
      </w:r>
      <w:r w:rsidRPr="00C70AC4">
        <w:rPr>
          <w:rFonts w:asciiTheme="minorHAnsi" w:hAnsiTheme="minorHAnsi" w:cstheme="minorHAnsi"/>
          <w:color w:val="0F1115"/>
          <w:lang w:val="en-US"/>
        </w:rPr>
        <w:noBreakHyphen/>
        <w:t>256 encryption for all stored data, including databases, file stores, and backups. Voice biometric templates and video recordings are encrypted individually with unique keys.</w:t>
      </w:r>
    </w:p>
    <w:p w14:paraId="2A4F0397" w14:textId="77777777" w:rsidR="0011444A" w:rsidRPr="00C70AC4" w:rsidRDefault="0011444A" w:rsidP="00C70AC4">
      <w:pPr>
        <w:pStyle w:val="ds-markdown-paragraph"/>
        <w:numPr>
          <w:ilvl w:val="0"/>
          <w:numId w:val="25"/>
        </w:numPr>
        <w:shd w:val="clear" w:color="auto" w:fill="FFFFFF"/>
        <w:spacing w:after="0" w:afterAutospacing="0"/>
        <w:rPr>
          <w:rFonts w:asciiTheme="minorHAnsi" w:hAnsiTheme="minorHAnsi" w:cstheme="minorHAnsi"/>
          <w:color w:val="0F1115"/>
        </w:rPr>
      </w:pPr>
      <w:r w:rsidRPr="00C70AC4">
        <w:rPr>
          <w:rStyle w:val="Fett"/>
          <w:rFonts w:asciiTheme="minorHAnsi" w:eastAsia="Arial" w:hAnsiTheme="minorHAnsi" w:cstheme="minorHAnsi"/>
          <w:color w:val="0F1115"/>
          <w:lang w:val="en-US"/>
        </w:rPr>
        <w:t>Key Management</w:t>
      </w:r>
      <w:r w:rsidRPr="00C70AC4">
        <w:rPr>
          <w:rFonts w:asciiTheme="minorHAnsi" w:hAnsiTheme="minorHAnsi" w:cstheme="minorHAnsi"/>
          <w:color w:val="0F1115"/>
          <w:lang w:val="en-US"/>
        </w:rPr>
        <w:t>: Encryption keys are managed in a Swiss</w:t>
      </w:r>
      <w:r w:rsidRPr="00C70AC4">
        <w:rPr>
          <w:rFonts w:asciiTheme="minorHAnsi" w:hAnsiTheme="minorHAnsi" w:cstheme="minorHAnsi"/>
          <w:color w:val="0F1115"/>
          <w:lang w:val="en-US"/>
        </w:rPr>
        <w:noBreakHyphen/>
        <w:t xml:space="preserve">hosted hardware security module (HSM) or secure key vault. </w:t>
      </w:r>
      <w:r w:rsidRPr="00C70AC4">
        <w:rPr>
          <w:rFonts w:asciiTheme="minorHAnsi" w:hAnsiTheme="minorHAnsi" w:cstheme="minorHAnsi"/>
          <w:color w:val="0F1115"/>
        </w:rPr>
        <w:t>Keys never leave Switzerland.</w:t>
      </w:r>
    </w:p>
    <w:p w14:paraId="3449930B" w14:textId="77777777" w:rsidR="0011444A" w:rsidRPr="00C70AC4" w:rsidRDefault="0011444A" w:rsidP="00C70AC4">
      <w:pPr>
        <w:pStyle w:val="ds-markdown-paragraph"/>
        <w:numPr>
          <w:ilvl w:val="0"/>
          <w:numId w:val="25"/>
        </w:numPr>
        <w:shd w:val="clear" w:color="auto" w:fill="FFFFFF"/>
        <w:spacing w:after="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Zero</w:t>
      </w:r>
      <w:r w:rsidRPr="00C70AC4">
        <w:rPr>
          <w:rStyle w:val="Fett"/>
          <w:rFonts w:asciiTheme="minorHAnsi" w:eastAsia="Arial" w:hAnsiTheme="minorHAnsi" w:cstheme="minorHAnsi"/>
          <w:color w:val="0F1115"/>
          <w:lang w:val="en-US"/>
        </w:rPr>
        <w:noBreakHyphen/>
        <w:t>Trust Network</w:t>
      </w:r>
      <w:r w:rsidRPr="00C70AC4">
        <w:rPr>
          <w:rFonts w:asciiTheme="minorHAnsi" w:hAnsiTheme="minorHAnsi" w:cstheme="minorHAnsi"/>
          <w:color w:val="0F1115"/>
          <w:lang w:val="en-US"/>
        </w:rPr>
        <w:t>: Internal network traffic is encrypted, and all access is authenticated and logged.</w:t>
      </w:r>
    </w:p>
    <w:p w14:paraId="059AE90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Why it matters</w:t>
      </w:r>
      <w:r w:rsidRPr="00C70AC4">
        <w:rPr>
          <w:rFonts w:asciiTheme="minorHAnsi" w:hAnsiTheme="minorHAnsi" w:cstheme="minorHAnsi"/>
          <w:color w:val="0F1115"/>
          <w:lang w:val="en-US"/>
        </w:rPr>
        <w:br/>
        <w:t>Biometric data (voiceprints, video stills) is classified as sensitive personal data under nFADP. Encryption is not optional — it is a legal requirement. Moreover, FINMA expects that outsourcing partners apply encryption that meets recognised standards. VerfiX’s encryption posture is designed to satisfy both the technical and documentary requirements of a Swiss regulatory audit.</w:t>
      </w:r>
    </w:p>
    <w:p w14:paraId="22E9CDAA"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VerfiX advantage</w:t>
      </w:r>
    </w:p>
    <w:p w14:paraId="7E83C7B9" w14:textId="77777777" w:rsidR="0011444A" w:rsidRPr="00C70AC4" w:rsidRDefault="0011444A" w:rsidP="00C70AC4">
      <w:pPr>
        <w:pStyle w:val="ds-markdown-paragraph"/>
        <w:numPr>
          <w:ilvl w:val="0"/>
          <w:numId w:val="2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End</w:t>
      </w:r>
      <w:r w:rsidRPr="00C70AC4">
        <w:rPr>
          <w:rFonts w:asciiTheme="minorHAnsi" w:hAnsiTheme="minorHAnsi" w:cstheme="minorHAnsi"/>
          <w:color w:val="0F1115"/>
          <w:lang w:val="en-US"/>
        </w:rPr>
        <w:noBreakHyphen/>
        <w:t>to</w:t>
      </w:r>
      <w:r w:rsidRPr="00C70AC4">
        <w:rPr>
          <w:rFonts w:asciiTheme="minorHAnsi" w:hAnsiTheme="minorHAnsi" w:cstheme="minorHAnsi"/>
          <w:color w:val="0F1115"/>
          <w:lang w:val="en-US"/>
        </w:rPr>
        <w:noBreakHyphen/>
        <w:t>end encryption from capture to archive.</w:t>
      </w:r>
    </w:p>
    <w:p w14:paraId="209203AA" w14:textId="77777777" w:rsidR="0011444A" w:rsidRPr="00C70AC4" w:rsidRDefault="0011444A" w:rsidP="00C70AC4">
      <w:pPr>
        <w:pStyle w:val="ds-markdown-paragraph"/>
        <w:numPr>
          <w:ilvl w:val="0"/>
          <w:numId w:val="2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Swiss</w:t>
      </w:r>
      <w:r w:rsidRPr="00C70AC4">
        <w:rPr>
          <w:rFonts w:asciiTheme="minorHAnsi" w:hAnsiTheme="minorHAnsi" w:cstheme="minorHAnsi"/>
          <w:color w:val="0F1115"/>
          <w:lang w:val="en-US"/>
        </w:rPr>
        <w:noBreakHyphen/>
        <w:t>based key management with no foreign access.</w:t>
      </w:r>
    </w:p>
    <w:p w14:paraId="3E554548" w14:textId="058CFF0E" w:rsidR="0011444A" w:rsidRPr="00C70AC4" w:rsidRDefault="0011444A" w:rsidP="00C70AC4">
      <w:pPr>
        <w:pStyle w:val="ds-markdown-paragraph"/>
        <w:numPr>
          <w:ilvl w:val="0"/>
          <w:numId w:val="26"/>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Regular penetration testing and cryptographic audits.</w:t>
      </w:r>
    </w:p>
    <w:p w14:paraId="684FA183"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4. Auditability</w:t>
      </w:r>
    </w:p>
    <w:p w14:paraId="51F40DEF"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What it means</w:t>
      </w:r>
      <w:r w:rsidRPr="00C70AC4">
        <w:rPr>
          <w:rFonts w:asciiTheme="minorHAnsi" w:hAnsiTheme="minorHAnsi" w:cstheme="minorHAnsi"/>
          <w:color w:val="0F1115"/>
          <w:lang w:val="en-US"/>
        </w:rPr>
        <w:br/>
        <w:t xml:space="preserve">Auditability is the ability to demonstrate, with evidence, exactly what happened, when, and by whom. Every verification process, every data access, every administrative action must be </w:t>
      </w:r>
      <w:r w:rsidRPr="00C70AC4">
        <w:rPr>
          <w:rFonts w:asciiTheme="minorHAnsi" w:hAnsiTheme="minorHAnsi" w:cstheme="minorHAnsi"/>
          <w:color w:val="0F1115"/>
          <w:lang w:val="en-US"/>
        </w:rPr>
        <w:lastRenderedPageBreak/>
        <w:t>recorded in a tamper</w:t>
      </w:r>
      <w:r w:rsidRPr="00C70AC4">
        <w:rPr>
          <w:rFonts w:asciiTheme="minorHAnsi" w:hAnsiTheme="minorHAnsi" w:cstheme="minorHAnsi"/>
          <w:color w:val="0F1115"/>
          <w:lang w:val="en-US"/>
        </w:rPr>
        <w:noBreakHyphen/>
        <w:t>proof, exportable log. This serves both internal governance and external regulatory examination.</w:t>
      </w:r>
    </w:p>
    <w:p w14:paraId="1AC76085"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Technical implementation</w:t>
      </w:r>
    </w:p>
    <w:p w14:paraId="6DCE87DC" w14:textId="77777777" w:rsidR="0011444A" w:rsidRPr="00C70AC4" w:rsidRDefault="0011444A" w:rsidP="00C70AC4">
      <w:pPr>
        <w:pStyle w:val="ds-markdown-paragraph"/>
        <w:numPr>
          <w:ilvl w:val="0"/>
          <w:numId w:val="2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Immutable audit logs stored in a write</w:t>
      </w:r>
      <w:r w:rsidRPr="00C70AC4">
        <w:rPr>
          <w:rFonts w:asciiTheme="minorHAnsi" w:hAnsiTheme="minorHAnsi" w:cstheme="minorHAnsi"/>
          <w:color w:val="0F1115"/>
          <w:lang w:val="en-US"/>
        </w:rPr>
        <w:noBreakHyphen/>
        <w:t>once, read</w:t>
      </w:r>
      <w:r w:rsidRPr="00C70AC4">
        <w:rPr>
          <w:rFonts w:asciiTheme="minorHAnsi" w:hAnsiTheme="minorHAnsi" w:cstheme="minorHAnsi"/>
          <w:color w:val="0F1115"/>
          <w:lang w:val="en-US"/>
        </w:rPr>
        <w:noBreakHyphen/>
        <w:t xml:space="preserve">many (WORM) </w:t>
      </w:r>
      <w:proofErr w:type="gramStart"/>
      <w:r w:rsidRPr="00C70AC4">
        <w:rPr>
          <w:rFonts w:asciiTheme="minorHAnsi" w:hAnsiTheme="minorHAnsi" w:cstheme="minorHAnsi"/>
          <w:color w:val="0F1115"/>
          <w:lang w:val="en-US"/>
        </w:rPr>
        <w:t>format</w:t>
      </w:r>
      <w:proofErr w:type="gramEnd"/>
      <w:r w:rsidRPr="00C70AC4">
        <w:rPr>
          <w:rFonts w:asciiTheme="minorHAnsi" w:hAnsiTheme="minorHAnsi" w:cstheme="minorHAnsi"/>
          <w:color w:val="0F1115"/>
          <w:lang w:val="en-US"/>
        </w:rPr>
        <w:t>.</w:t>
      </w:r>
    </w:p>
    <w:p w14:paraId="273EEFF2" w14:textId="77777777" w:rsidR="0011444A" w:rsidRPr="00C70AC4" w:rsidRDefault="0011444A" w:rsidP="00C70AC4">
      <w:pPr>
        <w:pStyle w:val="ds-markdown-paragraph"/>
        <w:numPr>
          <w:ilvl w:val="0"/>
          <w:numId w:val="2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Each log entry includes: timestamp (synchronised to Swiss atomic clock), actor identity, action performed, affected resource, and result.</w:t>
      </w:r>
    </w:p>
    <w:p w14:paraId="3487D57B" w14:textId="77777777" w:rsidR="0011444A" w:rsidRPr="00C70AC4" w:rsidRDefault="0011444A" w:rsidP="00C70AC4">
      <w:pPr>
        <w:pStyle w:val="ds-markdown-paragraph"/>
        <w:numPr>
          <w:ilvl w:val="0"/>
          <w:numId w:val="2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Cryptographic chaining ensures no entry can be modified or deleted without detection.</w:t>
      </w:r>
    </w:p>
    <w:p w14:paraId="5A159CDC" w14:textId="77777777" w:rsidR="0011444A" w:rsidRPr="00C70AC4" w:rsidRDefault="0011444A" w:rsidP="00C70AC4">
      <w:pPr>
        <w:pStyle w:val="ds-markdown-paragraph"/>
        <w:numPr>
          <w:ilvl w:val="0"/>
          <w:numId w:val="2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API for auditors to retrieve complete, queryable audit trails on demand.</w:t>
      </w:r>
    </w:p>
    <w:p w14:paraId="0A2F8136"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Why it matters</w:t>
      </w:r>
      <w:r w:rsidRPr="00C70AC4">
        <w:rPr>
          <w:rFonts w:asciiTheme="minorHAnsi" w:hAnsiTheme="minorHAnsi" w:cstheme="minorHAnsi"/>
          <w:color w:val="0F1115"/>
          <w:lang w:val="en-US"/>
        </w:rPr>
        <w:br/>
        <w:t>Swiss regulators (FINMA, FDPIC) increasingly expect not just compliance, but </w:t>
      </w:r>
      <w:r w:rsidRPr="00C70AC4">
        <w:rPr>
          <w:rStyle w:val="Fett"/>
          <w:rFonts w:asciiTheme="minorHAnsi" w:eastAsia="Arial" w:hAnsiTheme="minorHAnsi" w:cstheme="minorHAnsi"/>
          <w:color w:val="0F1115"/>
          <w:lang w:val="en-US"/>
        </w:rPr>
        <w:t>provable</w:t>
      </w:r>
      <w:r w:rsidRPr="00C70AC4">
        <w:rPr>
          <w:rFonts w:asciiTheme="minorHAnsi" w:hAnsiTheme="minorHAnsi" w:cstheme="minorHAnsi"/>
          <w:color w:val="0F1115"/>
          <w:lang w:val="en-US"/>
        </w:rPr>
        <w:t> compliance. An institution must be able to show an auditor a full audit trail for a specific customer in minutes, not days. Under the accountability principle of nFADP, documentation is not a by</w:t>
      </w:r>
      <w:r w:rsidRPr="00C70AC4">
        <w:rPr>
          <w:rFonts w:asciiTheme="minorHAnsi" w:hAnsiTheme="minorHAnsi" w:cstheme="minorHAnsi"/>
          <w:color w:val="0F1115"/>
          <w:lang w:val="en-US"/>
        </w:rPr>
        <w:noBreakHyphen/>
        <w:t>product — it is a core obligation.</w:t>
      </w:r>
    </w:p>
    <w:p w14:paraId="5B7CAD90"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 xml:space="preserve">Furthermore, in the event of a data breach or suspected fraud, the audit trail is the </w:t>
      </w:r>
      <w:proofErr w:type="gramStart"/>
      <w:r w:rsidRPr="00C70AC4">
        <w:rPr>
          <w:rFonts w:asciiTheme="minorHAnsi" w:hAnsiTheme="minorHAnsi" w:cstheme="minorHAnsi"/>
          <w:color w:val="0F1115"/>
          <w:lang w:val="en-US"/>
        </w:rPr>
        <w:t>first place</w:t>
      </w:r>
      <w:proofErr w:type="gramEnd"/>
      <w:r w:rsidRPr="00C70AC4">
        <w:rPr>
          <w:rFonts w:asciiTheme="minorHAnsi" w:hAnsiTheme="minorHAnsi" w:cstheme="minorHAnsi"/>
          <w:color w:val="0F1115"/>
          <w:lang w:val="en-US"/>
        </w:rPr>
        <w:t xml:space="preserve"> investigators look. VerfiX’s auditability ensures that clients can meet their legal duties without scrambling to reconstruct events from fragmented logs.</w:t>
      </w:r>
    </w:p>
    <w:p w14:paraId="591B48F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VerfiX advantage</w:t>
      </w:r>
    </w:p>
    <w:p w14:paraId="06CA71BD" w14:textId="77777777" w:rsidR="0011444A" w:rsidRPr="00C70AC4" w:rsidRDefault="0011444A" w:rsidP="00C70AC4">
      <w:pPr>
        <w:pStyle w:val="ds-markdown-paragraph"/>
        <w:numPr>
          <w:ilvl w:val="0"/>
          <w:numId w:val="2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Complete, immutable audit trails for every verification and administrative event.</w:t>
      </w:r>
    </w:p>
    <w:p w14:paraId="1F7A22E0" w14:textId="77777777" w:rsidR="0011444A" w:rsidRPr="00C70AC4" w:rsidRDefault="0011444A" w:rsidP="00C70AC4">
      <w:pPr>
        <w:pStyle w:val="ds-markdown-paragraph"/>
        <w:numPr>
          <w:ilvl w:val="0"/>
          <w:numId w:val="2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Exportable in standard formats (JSON, CSV, PDF) for auditor consumption.</w:t>
      </w:r>
    </w:p>
    <w:p w14:paraId="2B989C3B" w14:textId="77777777" w:rsidR="0011444A" w:rsidRPr="00C70AC4" w:rsidRDefault="0011444A" w:rsidP="00C70AC4">
      <w:pPr>
        <w:pStyle w:val="ds-markdown-paragraph"/>
        <w:numPr>
          <w:ilvl w:val="0"/>
          <w:numId w:val="2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Integrated with client SIEM systems where required.</w:t>
      </w:r>
    </w:p>
    <w:p w14:paraId="18AE4765" w14:textId="77777777" w:rsidR="0011444A" w:rsidRPr="00C70AC4" w:rsidRDefault="0011444A" w:rsidP="00C70AC4">
      <w:pPr>
        <w:pStyle w:val="ds-markdown-paragraph"/>
        <w:numPr>
          <w:ilvl w:val="0"/>
          <w:numId w:val="2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Designed to satisfy FINMA, MROS, and FDPIC requests within the legally mandated timeframe.</w:t>
      </w:r>
    </w:p>
    <w:p w14:paraId="12A0E2CE" w14:textId="77777777" w:rsidR="0011444A" w:rsidRPr="00C70AC4" w:rsidRDefault="0011444A" w:rsidP="00C70AC4">
      <w:pPr>
        <w:pStyle w:val="berschrift2"/>
        <w:shd w:val="clear" w:color="auto" w:fill="FFFFFF"/>
        <w:spacing w:before="480" w:beforeAutospacing="0" w:after="240" w:afterAutospacing="0"/>
        <w:rPr>
          <w:rFonts w:asciiTheme="minorHAnsi" w:hAnsiTheme="minorHAnsi" w:cstheme="minorHAnsi"/>
          <w:color w:val="0F1115"/>
          <w:sz w:val="33"/>
          <w:szCs w:val="33"/>
          <w:lang w:val="en-US"/>
        </w:rPr>
      </w:pPr>
      <w:r w:rsidRPr="00C70AC4">
        <w:rPr>
          <w:rFonts w:asciiTheme="minorHAnsi" w:hAnsiTheme="minorHAnsi" w:cstheme="minorHAnsi"/>
          <w:color w:val="0F1115"/>
          <w:sz w:val="33"/>
          <w:szCs w:val="33"/>
          <w:lang w:val="en-US"/>
        </w:rPr>
        <w:t>Multi</w:t>
      </w:r>
      <w:r w:rsidRPr="00C70AC4">
        <w:rPr>
          <w:rFonts w:asciiTheme="minorHAnsi" w:hAnsiTheme="minorHAnsi" w:cstheme="minorHAnsi"/>
          <w:color w:val="0F1115"/>
          <w:sz w:val="33"/>
          <w:szCs w:val="33"/>
          <w:lang w:val="en-US"/>
        </w:rPr>
        <w:noBreakHyphen/>
        <w:t>Modal Verification – The VerfiX Approach</w:t>
      </w:r>
    </w:p>
    <w:p w14:paraId="4129BE72"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Combining OCR, MRZ, Face Match, Liveness, NFC, and Voice for Unbreakable Identity Proofing</w:t>
      </w:r>
    </w:p>
    <w:p w14:paraId="797BEB6F"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Introduction</w:t>
      </w:r>
      <w:r w:rsidRPr="00C70AC4">
        <w:rPr>
          <w:rFonts w:asciiTheme="minorHAnsi" w:hAnsiTheme="minorHAnsi" w:cstheme="minorHAnsi"/>
          <w:color w:val="0F1115"/>
          <w:lang w:val="en-US"/>
        </w:rPr>
        <w:br/>
        <w:t>Single</w:t>
      </w:r>
      <w:r w:rsidRPr="00C70AC4">
        <w:rPr>
          <w:rFonts w:asciiTheme="minorHAnsi" w:hAnsiTheme="minorHAnsi" w:cstheme="minorHAnsi"/>
          <w:color w:val="0F1115"/>
          <w:lang w:val="en-US"/>
        </w:rPr>
        <w:noBreakHyphen/>
        <w:t>mode verification is no longer enough. A document scan can be forged, a selfie can be deepfaked, and a voice can be cloned. Multi</w:t>
      </w:r>
      <w:r w:rsidRPr="00C70AC4">
        <w:rPr>
          <w:rFonts w:asciiTheme="minorHAnsi" w:hAnsiTheme="minorHAnsi" w:cstheme="minorHAnsi"/>
          <w:color w:val="0F1115"/>
          <w:lang w:val="en-US"/>
        </w:rPr>
        <w:noBreakHyphen/>
        <w:t>modal verification layers multiple independent checks — each one hard to fool, and nearly impossible to fool together. VerfiX integrates six verification modalities into a single, seamless flow, delivering the most resilient identity proofing available to Swiss regulated organisations.</w:t>
      </w:r>
    </w:p>
    <w:p w14:paraId="2204013B" w14:textId="673B4BAE" w:rsidR="0011444A" w:rsidRPr="00C70AC4" w:rsidRDefault="0011444A" w:rsidP="00C70AC4">
      <w:pPr>
        <w:spacing w:before="480" w:after="480"/>
        <w:rPr>
          <w:rFonts w:asciiTheme="minorHAnsi" w:hAnsiTheme="minorHAnsi" w:cstheme="minorHAnsi"/>
        </w:rPr>
      </w:pPr>
    </w:p>
    <w:p w14:paraId="0EAFEA4F"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lastRenderedPageBreak/>
        <w:t>The Six Modalities</w:t>
      </w:r>
    </w:p>
    <w:p w14:paraId="0DBCA32E"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1. OCR (Optical Character Recognition)</w:t>
      </w:r>
      <w:r w:rsidRPr="00C70AC4">
        <w:rPr>
          <w:rFonts w:asciiTheme="minorHAnsi" w:hAnsiTheme="minorHAnsi" w:cstheme="minorHAnsi"/>
          <w:color w:val="0F1115"/>
          <w:lang w:val="en-US"/>
        </w:rPr>
        <w:br/>
        <w:t>OCR extracts the visible text from an identity document — name, date of birth, document number, expiry date — in real time. VerfiX’s OCR engine is trained on Swiss identity cards, passports, residence permits, and driving licences. It handles Swiss German, French, Italian, and English text without manual correction. Extracted data is immediately cross</w:t>
      </w:r>
      <w:r w:rsidRPr="00C70AC4">
        <w:rPr>
          <w:rFonts w:asciiTheme="minorHAnsi" w:hAnsiTheme="minorHAnsi" w:cstheme="minorHAnsi"/>
          <w:color w:val="0F1115"/>
          <w:lang w:val="en-US"/>
        </w:rPr>
        <w:noBreakHyphen/>
        <w:t>checked against the other modalities.</w:t>
      </w:r>
    </w:p>
    <w:p w14:paraId="18CCE452"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2. MRZ (Machine Readable Zone)</w:t>
      </w:r>
      <w:r w:rsidRPr="00C70AC4">
        <w:rPr>
          <w:rFonts w:asciiTheme="minorHAnsi" w:hAnsiTheme="minorHAnsi" w:cstheme="minorHAnsi"/>
          <w:color w:val="0F1115"/>
          <w:lang w:val="en-US"/>
        </w:rPr>
        <w:br/>
        <w:t>The MRZ is the two</w:t>
      </w:r>
      <w:r w:rsidRPr="00C70AC4">
        <w:rPr>
          <w:rFonts w:asciiTheme="minorHAnsi" w:hAnsiTheme="minorHAnsi" w:cstheme="minorHAnsi"/>
          <w:color w:val="0F1115"/>
          <w:lang w:val="en-US"/>
        </w:rPr>
        <w:noBreakHyphen/>
        <w:t xml:space="preserve"> or three</w:t>
      </w:r>
      <w:r w:rsidRPr="00C70AC4">
        <w:rPr>
          <w:rFonts w:asciiTheme="minorHAnsi" w:hAnsiTheme="minorHAnsi" w:cstheme="minorHAnsi"/>
          <w:color w:val="0F1115"/>
          <w:lang w:val="en-US"/>
        </w:rPr>
        <w:noBreakHyphen/>
        <w:t>line code at the bottom of passports and ID cards. It contains the core identity data in a standardised, machine</w:t>
      </w:r>
      <w:r w:rsidRPr="00C70AC4">
        <w:rPr>
          <w:rFonts w:asciiTheme="minorHAnsi" w:hAnsiTheme="minorHAnsi" w:cstheme="minorHAnsi"/>
          <w:color w:val="0F1115"/>
          <w:lang w:val="en-US"/>
        </w:rPr>
        <w:noBreakHyphen/>
        <w:t>readable format. VerfiX reads the MRZ from a live camera feed or uploaded image, decodes it, and uses it to validate the OCR result. A mismatch between OCR and MRZ stops the verification instantly.</w:t>
      </w:r>
    </w:p>
    <w:p w14:paraId="075FD1A5"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3. Face Match</w:t>
      </w:r>
      <w:r w:rsidRPr="00C70AC4">
        <w:rPr>
          <w:rFonts w:asciiTheme="minorHAnsi" w:hAnsiTheme="minorHAnsi" w:cstheme="minorHAnsi"/>
          <w:color w:val="0F1115"/>
          <w:lang w:val="en-US"/>
        </w:rPr>
        <w:br/>
        <w:t>Face match compares the facial image on the identity document with a live selfie or video frame. VerfiX uses deep neural networks that are resistant to presentation attacks (printed photos, screen replays) and that perform equally well across skin tones and lighting conditions. The match score is logged as part of the audit trail.</w:t>
      </w:r>
    </w:p>
    <w:p w14:paraId="01FA4EBC"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4. Liveness Detection</w:t>
      </w:r>
      <w:r w:rsidRPr="00C70AC4">
        <w:rPr>
          <w:rFonts w:asciiTheme="minorHAnsi" w:hAnsiTheme="minorHAnsi" w:cstheme="minorHAnsi"/>
          <w:color w:val="0F1115"/>
          <w:lang w:val="en-US"/>
        </w:rPr>
        <w:br/>
        <w:t>Liveness detection confirms that the person presenting the identity is physically present and alive — not a photo, not a mask, not a deepfake video. VerfiX deploys passive liveness detection that works in seconds without the user needing to blink, turn their head, or follow instructions. Active challenge</w:t>
      </w:r>
      <w:r w:rsidRPr="00C70AC4">
        <w:rPr>
          <w:rFonts w:asciiTheme="minorHAnsi" w:hAnsiTheme="minorHAnsi" w:cstheme="minorHAnsi"/>
          <w:color w:val="0F1115"/>
          <w:lang w:val="en-US"/>
        </w:rPr>
        <w:noBreakHyphen/>
        <w:t>response checks are available for high</w:t>
      </w:r>
      <w:r w:rsidRPr="00C70AC4">
        <w:rPr>
          <w:rFonts w:asciiTheme="minorHAnsi" w:hAnsiTheme="minorHAnsi" w:cstheme="minorHAnsi"/>
          <w:color w:val="0F1115"/>
          <w:lang w:val="en-US"/>
        </w:rPr>
        <w:noBreakHyphen/>
        <w:t>assurance scenarios.</w:t>
      </w:r>
    </w:p>
    <w:p w14:paraId="7AAB20B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5. NFC (Near Field Communication)</w:t>
      </w:r>
      <w:r w:rsidRPr="00C70AC4">
        <w:rPr>
          <w:rFonts w:asciiTheme="minorHAnsi" w:hAnsiTheme="minorHAnsi" w:cstheme="minorHAnsi"/>
          <w:color w:val="0F1115"/>
          <w:lang w:val="en-US"/>
        </w:rPr>
        <w:br/>
        <w:t>NFC reads the embedded chip inside biometric passports and Swiss identity cards. The chip contains cryptographically signed identity data, including the holder’s photograph. VerfiX’s NFC module extracts and validates the chip data against the document’s printed information and the live selfie. Chip authentication proves the document is genuine, not a counterfeit.</w:t>
      </w:r>
    </w:p>
    <w:p w14:paraId="121302F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6. Voice Verification</w:t>
      </w:r>
      <w:r w:rsidRPr="00C70AC4">
        <w:rPr>
          <w:rFonts w:asciiTheme="minorHAnsi" w:hAnsiTheme="minorHAnsi" w:cstheme="minorHAnsi"/>
          <w:color w:val="0F1115"/>
          <w:lang w:val="en-US"/>
        </w:rPr>
        <w:br/>
        <w:t>Voice verification adds a biometric layer that is both passive and deeply personal. The user speaks a short phrase (in Swiss German, French, or Italian), and VerfiX’s voice biometric engine compares the voiceprint against the enrolled sample. Voice is particularly effective as a secondary factor — it is difficult to deepfake in real time and provides continuous liveness confirmation.</w:t>
      </w:r>
    </w:p>
    <w:p w14:paraId="7E64CF0F" w14:textId="2CE84F69" w:rsidR="0011444A" w:rsidRPr="00C70AC4" w:rsidRDefault="0011444A" w:rsidP="00C70AC4">
      <w:pPr>
        <w:spacing w:before="480" w:after="480"/>
        <w:rPr>
          <w:rFonts w:asciiTheme="minorHAnsi" w:hAnsiTheme="minorHAnsi" w:cstheme="minorHAnsi"/>
        </w:rPr>
      </w:pPr>
    </w:p>
    <w:p w14:paraId="7C6867C9"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lastRenderedPageBreak/>
        <w:t>The VerfiX Multi</w:t>
      </w:r>
      <w:r w:rsidRPr="00C70AC4">
        <w:rPr>
          <w:rFonts w:asciiTheme="minorHAnsi" w:hAnsiTheme="minorHAnsi" w:cstheme="minorHAnsi"/>
          <w:color w:val="0F1115"/>
          <w:sz w:val="30"/>
          <w:szCs w:val="30"/>
          <w:lang w:val="en-US"/>
        </w:rPr>
        <w:noBreakHyphen/>
        <w:t>Modal Flow</w:t>
      </w:r>
    </w:p>
    <w:p w14:paraId="4C62753E" w14:textId="77777777" w:rsidR="0011444A" w:rsidRPr="00C70AC4" w:rsidRDefault="0011444A" w:rsidP="00C70AC4">
      <w:pPr>
        <w:shd w:val="clear" w:color="auto" w:fill="FFFFFF"/>
        <w:rPr>
          <w:rFonts w:asciiTheme="minorHAnsi" w:hAnsiTheme="minorHAnsi" w:cstheme="minorHAnsi"/>
          <w:color w:val="0F1115"/>
          <w:sz w:val="20"/>
          <w:szCs w:val="20"/>
          <w:lang w:val="en-US"/>
        </w:rPr>
      </w:pPr>
      <w:r w:rsidRPr="00C70AC4">
        <w:rPr>
          <w:rStyle w:val="d813de27"/>
          <w:rFonts w:asciiTheme="minorHAnsi" w:hAnsiTheme="minorHAnsi" w:cstheme="minorHAnsi"/>
          <w:color w:val="0F1115"/>
          <w:sz w:val="18"/>
          <w:szCs w:val="18"/>
          <w:lang w:val="en-US"/>
        </w:rPr>
        <w:t>text</w:t>
      </w:r>
    </w:p>
    <w:p w14:paraId="7838A2A9"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Identity Document</w:t>
      </w:r>
    </w:p>
    <w:p w14:paraId="2FC5371D"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3BE027FB"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OCR &amp; MRZ Extraction</w:t>
      </w:r>
    </w:p>
    <w:p w14:paraId="216A96DC"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112A4520"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Face Match (Document vs. Live)</w:t>
      </w:r>
    </w:p>
    <w:p w14:paraId="1DAA8FE1"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335E6782"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Liveness Detection</w:t>
      </w:r>
    </w:p>
    <w:p w14:paraId="47B5A59E"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1E9F6B81"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NFC Chip Validation (optional, for ePassports/eID)</w:t>
      </w:r>
    </w:p>
    <w:p w14:paraId="64EBE3D1"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488FAC5B"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Voice Verification (optional, for passive second factor)</w:t>
      </w:r>
    </w:p>
    <w:p w14:paraId="4AD3FA52"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4136FEC5"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Risk Score Aggregation</w:t>
      </w:r>
    </w:p>
    <w:p w14:paraId="75D8A361"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1300BBF3"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Decision (Pass / Manual Review / Reject)</w:t>
      </w:r>
    </w:p>
    <w:p w14:paraId="1E37088F"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How the flow works:</w:t>
      </w:r>
    </w:p>
    <w:p w14:paraId="40502107"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user presents their identity document to the camera or uploads an image.</w:t>
      </w:r>
    </w:p>
    <w:p w14:paraId="5D0FE388"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OCR and MRZ extract all visible and machine</w:t>
      </w:r>
      <w:r w:rsidRPr="00C70AC4">
        <w:rPr>
          <w:rFonts w:asciiTheme="minorHAnsi" w:hAnsiTheme="minorHAnsi" w:cstheme="minorHAnsi"/>
          <w:color w:val="0F1115"/>
          <w:lang w:val="en-US"/>
        </w:rPr>
        <w:noBreakHyphen/>
        <w:t>readable data; results are cross</w:t>
      </w:r>
      <w:r w:rsidRPr="00C70AC4">
        <w:rPr>
          <w:rFonts w:asciiTheme="minorHAnsi" w:hAnsiTheme="minorHAnsi" w:cstheme="minorHAnsi"/>
          <w:color w:val="0F1115"/>
          <w:lang w:val="en-US"/>
        </w:rPr>
        <w:noBreakHyphen/>
        <w:t>validated.</w:t>
      </w:r>
    </w:p>
    <w:p w14:paraId="4598B804"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 live face capture is compared against the document photo (Face Match) and tested for liveness.</w:t>
      </w:r>
    </w:p>
    <w:p w14:paraId="0ED8429B"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For ePassports and Swiss eID cards, the NFC chip is read and cryptographically verified.</w:t>
      </w:r>
    </w:p>
    <w:p w14:paraId="197FDCEC"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If voice verification is enabled, the user speaks a phrase, adding a passive biometric factor.</w:t>
      </w:r>
    </w:p>
    <w:p w14:paraId="594B0E71"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All modality scores are fed into a risk engine that calculates a consolidated risk score.</w:t>
      </w:r>
    </w:p>
    <w:p w14:paraId="2F75F48C" w14:textId="77777777" w:rsidR="0011444A" w:rsidRPr="00C70AC4" w:rsidRDefault="0011444A" w:rsidP="00C70AC4">
      <w:pPr>
        <w:pStyle w:val="ds-markdown-paragraph"/>
        <w:numPr>
          <w:ilvl w:val="0"/>
          <w:numId w:val="2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A decision is returned to the client system: Pass, Manual Review, or Reject — accompanied by a full audit trail.</w:t>
      </w:r>
    </w:p>
    <w:p w14:paraId="5B335D20" w14:textId="77777777" w:rsidR="0011444A" w:rsidRPr="00C70AC4" w:rsidRDefault="0011444A" w:rsidP="00C70AC4">
      <w:pPr>
        <w:spacing w:before="480" w:after="480"/>
        <w:rPr>
          <w:rFonts w:asciiTheme="minorHAnsi" w:hAnsiTheme="minorHAnsi" w:cstheme="minorHAnsi"/>
        </w:rPr>
      </w:pPr>
      <w:r w:rsidRPr="00C70AC4">
        <w:rPr>
          <w:rFonts w:asciiTheme="minorHAnsi" w:hAnsiTheme="minorHAnsi" w:cstheme="minorHAnsi"/>
        </w:rPr>
        <w:pict w14:anchorId="15204918">
          <v:rect id="_x0000_i1065" style="width:0;height:.75pt" o:hralign="center" o:hrstd="t" o:hr="t" fillcolor="#a0a0a0" stroked="f"/>
        </w:pict>
      </w:r>
    </w:p>
    <w:p w14:paraId="5C886C4A"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rPr>
      </w:pPr>
      <w:r w:rsidRPr="00C70AC4">
        <w:rPr>
          <w:rFonts w:asciiTheme="minorHAnsi" w:hAnsiTheme="minorHAnsi" w:cstheme="minorHAnsi"/>
          <w:color w:val="0F1115"/>
          <w:sz w:val="30"/>
          <w:szCs w:val="30"/>
        </w:rPr>
        <w:t>Why Multi</w:t>
      </w:r>
      <w:r w:rsidRPr="00C70AC4">
        <w:rPr>
          <w:rFonts w:asciiTheme="minorHAnsi" w:hAnsiTheme="minorHAnsi" w:cstheme="minorHAnsi"/>
          <w:color w:val="0F1115"/>
          <w:sz w:val="30"/>
          <w:szCs w:val="30"/>
        </w:rPr>
        <w:noBreakHyphen/>
        <w:t>Modal Matters</w:t>
      </w:r>
    </w:p>
    <w:p w14:paraId="78AF40A6" w14:textId="77777777" w:rsidR="0011444A" w:rsidRPr="00C70AC4" w:rsidRDefault="0011444A" w:rsidP="00C70AC4">
      <w:pPr>
        <w:pStyle w:val="ds-markdown-paragraph"/>
        <w:numPr>
          <w:ilvl w:val="0"/>
          <w:numId w:val="30"/>
        </w:numPr>
        <w:shd w:val="clear" w:color="auto" w:fill="FFFFFF"/>
        <w:spacing w:after="0" w:afterAutospacing="0"/>
        <w:rPr>
          <w:rFonts w:asciiTheme="minorHAnsi" w:hAnsiTheme="minorHAnsi" w:cstheme="minorHAnsi"/>
          <w:color w:val="0F1115"/>
        </w:rPr>
      </w:pPr>
      <w:r w:rsidRPr="00C70AC4">
        <w:rPr>
          <w:rStyle w:val="Fett"/>
          <w:rFonts w:asciiTheme="minorHAnsi" w:hAnsiTheme="minorHAnsi" w:cstheme="minorHAnsi"/>
          <w:color w:val="0F1115"/>
          <w:lang w:val="en-US"/>
        </w:rPr>
        <w:t>Fraud resilience:</w:t>
      </w:r>
      <w:r w:rsidRPr="00C70AC4">
        <w:rPr>
          <w:rFonts w:asciiTheme="minorHAnsi" w:hAnsiTheme="minorHAnsi" w:cstheme="minorHAnsi"/>
          <w:color w:val="0F1115"/>
          <w:lang w:val="en-US"/>
        </w:rPr>
        <w:t> A deepfake that passes face match may still fail liveness. A forged document may pass OCR but fail MRZ cross</w:t>
      </w:r>
      <w:r w:rsidRPr="00C70AC4">
        <w:rPr>
          <w:rFonts w:asciiTheme="minorHAnsi" w:hAnsiTheme="minorHAnsi" w:cstheme="minorHAnsi"/>
          <w:color w:val="0F1115"/>
          <w:lang w:val="en-US"/>
        </w:rPr>
        <w:noBreakHyphen/>
        <w:t xml:space="preserve">check or chip authentication. </w:t>
      </w:r>
      <w:r w:rsidRPr="00C70AC4">
        <w:rPr>
          <w:rFonts w:asciiTheme="minorHAnsi" w:hAnsiTheme="minorHAnsi" w:cstheme="minorHAnsi"/>
          <w:color w:val="0F1115"/>
        </w:rPr>
        <w:t>Each additional modality closes a specific attack vector.</w:t>
      </w:r>
    </w:p>
    <w:p w14:paraId="7650247A" w14:textId="77777777" w:rsidR="0011444A" w:rsidRPr="00C70AC4" w:rsidRDefault="0011444A" w:rsidP="00C70AC4">
      <w:pPr>
        <w:pStyle w:val="ds-markdown-paragraph"/>
        <w:numPr>
          <w:ilvl w:val="0"/>
          <w:numId w:val="30"/>
        </w:numPr>
        <w:shd w:val="clear" w:color="auto" w:fill="FFFFFF"/>
        <w:spacing w:after="0" w:afterAutospacing="0"/>
        <w:rPr>
          <w:rFonts w:asciiTheme="minorHAnsi" w:hAnsiTheme="minorHAnsi" w:cstheme="minorHAnsi"/>
          <w:color w:val="0F1115"/>
        </w:rPr>
      </w:pPr>
      <w:r w:rsidRPr="00C70AC4">
        <w:rPr>
          <w:rStyle w:val="Fett"/>
          <w:rFonts w:asciiTheme="minorHAnsi" w:hAnsiTheme="minorHAnsi" w:cstheme="minorHAnsi"/>
          <w:color w:val="0F1115"/>
          <w:lang w:val="en-US"/>
        </w:rPr>
        <w:t>Regulatory satisfaction:</w:t>
      </w:r>
      <w:r w:rsidRPr="00C70AC4">
        <w:rPr>
          <w:rFonts w:asciiTheme="minorHAnsi" w:hAnsiTheme="minorHAnsi" w:cstheme="minorHAnsi"/>
          <w:color w:val="0F1115"/>
          <w:lang w:val="en-US"/>
        </w:rPr>
        <w:t> FINMA expects robust, multi</w:t>
      </w:r>
      <w:r w:rsidRPr="00C70AC4">
        <w:rPr>
          <w:rFonts w:asciiTheme="minorHAnsi" w:hAnsiTheme="minorHAnsi" w:cstheme="minorHAnsi"/>
          <w:color w:val="0F1115"/>
          <w:lang w:val="en-US"/>
        </w:rPr>
        <w:noBreakHyphen/>
        <w:t>layered identification. A single</w:t>
      </w:r>
      <w:r w:rsidRPr="00C70AC4">
        <w:rPr>
          <w:rFonts w:asciiTheme="minorHAnsi" w:hAnsiTheme="minorHAnsi" w:cstheme="minorHAnsi"/>
          <w:color w:val="0F1115"/>
          <w:lang w:val="en-US"/>
        </w:rPr>
        <w:noBreakHyphen/>
        <w:t>factor check (e.g., document upload only) does not meet the standard for high</w:t>
      </w:r>
      <w:r w:rsidRPr="00C70AC4">
        <w:rPr>
          <w:rFonts w:asciiTheme="minorHAnsi" w:hAnsiTheme="minorHAnsi" w:cstheme="minorHAnsi"/>
          <w:color w:val="0F1115"/>
          <w:lang w:val="en-US"/>
        </w:rPr>
        <w:noBreakHyphen/>
        <w:t xml:space="preserve">risk relationships. </w:t>
      </w:r>
      <w:r w:rsidRPr="00C70AC4">
        <w:rPr>
          <w:rFonts w:asciiTheme="minorHAnsi" w:hAnsiTheme="minorHAnsi" w:cstheme="minorHAnsi"/>
          <w:color w:val="0F1115"/>
        </w:rPr>
        <w:t>Multi</w:t>
      </w:r>
      <w:r w:rsidRPr="00C70AC4">
        <w:rPr>
          <w:rFonts w:asciiTheme="minorHAnsi" w:hAnsiTheme="minorHAnsi" w:cstheme="minorHAnsi"/>
          <w:color w:val="0F1115"/>
        </w:rPr>
        <w:noBreakHyphen/>
        <w:t>modal verification aligns with enhanced due diligence requirements.</w:t>
      </w:r>
    </w:p>
    <w:p w14:paraId="7B94460A" w14:textId="77777777" w:rsidR="0011444A" w:rsidRPr="00C70AC4" w:rsidRDefault="0011444A" w:rsidP="00C70AC4">
      <w:pPr>
        <w:pStyle w:val="ds-markdown-paragraph"/>
        <w:numPr>
          <w:ilvl w:val="0"/>
          <w:numId w:val="30"/>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lastRenderedPageBreak/>
        <w:t>User experience:</w:t>
      </w:r>
      <w:r w:rsidRPr="00C70AC4">
        <w:rPr>
          <w:rFonts w:asciiTheme="minorHAnsi" w:hAnsiTheme="minorHAnsi" w:cstheme="minorHAnsi"/>
          <w:color w:val="0F1115"/>
          <w:lang w:val="en-US"/>
        </w:rPr>
        <w:t> Despite the depth of checking, the VerfiX flow completes in under 90 seconds. No app required, no complex instructions — just a browser, a camera, and optionally a microphone.</w:t>
      </w:r>
    </w:p>
    <w:p w14:paraId="5ACEDD42" w14:textId="4049AAC7" w:rsidR="00AF692E" w:rsidRPr="00C70AC4" w:rsidRDefault="00AF692E" w:rsidP="00C70AC4">
      <w:pPr>
        <w:rPr>
          <w:rFonts w:asciiTheme="minorHAnsi" w:hAnsiTheme="minorHAnsi" w:cstheme="minorHAnsi"/>
          <w:lang w:val="en-US"/>
        </w:rPr>
      </w:pPr>
    </w:p>
    <w:p w14:paraId="7D8A3F79" w14:textId="77777777" w:rsidR="0011444A" w:rsidRPr="00C70AC4" w:rsidRDefault="0011444A" w:rsidP="00C70AC4">
      <w:pPr>
        <w:pStyle w:val="berschrift2"/>
        <w:shd w:val="clear" w:color="auto" w:fill="FFFFFF"/>
        <w:spacing w:before="480" w:beforeAutospacing="0" w:after="240" w:afterAutospacing="0"/>
        <w:rPr>
          <w:rFonts w:asciiTheme="minorHAnsi" w:hAnsiTheme="minorHAnsi" w:cstheme="minorHAnsi"/>
          <w:color w:val="0F1115"/>
          <w:sz w:val="33"/>
          <w:szCs w:val="33"/>
          <w:lang w:val="en-US"/>
        </w:rPr>
      </w:pPr>
      <w:r w:rsidRPr="00C70AC4">
        <w:rPr>
          <w:rFonts w:asciiTheme="minorHAnsi" w:hAnsiTheme="minorHAnsi" w:cstheme="minorHAnsi"/>
          <w:color w:val="0F1115"/>
          <w:sz w:val="33"/>
          <w:szCs w:val="33"/>
          <w:lang w:val="en-US"/>
        </w:rPr>
        <w:t>Deepfake &amp; Fraud Prevention – How VerfiX Stops the Next Generation of Identity Attacks</w:t>
      </w:r>
    </w:p>
    <w:p w14:paraId="55440332" w14:textId="77A082CE"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A VerfiX Security Brief</w:t>
      </w:r>
      <w:r w:rsidRPr="00C70AC4">
        <w:rPr>
          <w:rFonts w:asciiTheme="minorHAnsi" w:hAnsiTheme="minorHAnsi" w:cstheme="minorHAnsi"/>
          <w:color w:val="0F1115"/>
          <w:lang w:val="en-US"/>
        </w:rPr>
        <w:br/>
        <w:t>Fraud used to mean a stolen passport or a forged payslip. Today, it includes AI</w:t>
      </w:r>
      <w:r w:rsidRPr="00C70AC4">
        <w:rPr>
          <w:rFonts w:asciiTheme="minorHAnsi" w:hAnsiTheme="minorHAnsi" w:cstheme="minorHAnsi"/>
          <w:color w:val="0F1115"/>
          <w:lang w:val="en-US"/>
        </w:rPr>
        <w:noBreakHyphen/>
        <w:t>generated videos that can mimic a real person’s face and voice in real time, synthetic identities stitched together from real and fake data, and large</w:t>
      </w:r>
      <w:r w:rsidRPr="00C70AC4">
        <w:rPr>
          <w:rFonts w:asciiTheme="minorHAnsi" w:hAnsiTheme="minorHAnsi" w:cstheme="minorHAnsi"/>
          <w:color w:val="0F1115"/>
          <w:lang w:val="en-US"/>
        </w:rPr>
        <w:noBreakHyphen/>
        <w:t>scale account takeover operations run by organised crime. For Swiss banks, fintechs, and regulated platforms, the threat is not theoretical</w:t>
      </w:r>
      <w:r w:rsidRPr="00C70AC4">
        <w:rPr>
          <w:rFonts w:asciiTheme="minorHAnsi" w:hAnsiTheme="minorHAnsi" w:cstheme="minorHAnsi"/>
          <w:color w:val="0F1115"/>
          <w:lang w:val="en-US"/>
        </w:rPr>
        <w:t>,</w:t>
      </w:r>
      <w:r w:rsidRPr="00C70AC4">
        <w:rPr>
          <w:rFonts w:asciiTheme="minorHAnsi" w:hAnsiTheme="minorHAnsi" w:cstheme="minorHAnsi"/>
          <w:color w:val="0F1115"/>
          <w:lang w:val="en-US"/>
        </w:rPr>
        <w:t xml:space="preserve"> it is live, evolving, and targeted. VerfiX was designed to meet this reality head</w:t>
      </w:r>
      <w:r w:rsidRPr="00C70AC4">
        <w:rPr>
          <w:rFonts w:asciiTheme="minorHAnsi" w:hAnsiTheme="minorHAnsi" w:cstheme="minorHAnsi"/>
          <w:color w:val="0F1115"/>
          <w:lang w:val="en-US"/>
        </w:rPr>
        <w:noBreakHyphen/>
        <w:t>on, combining multi</w:t>
      </w:r>
      <w:r w:rsidRPr="00C70AC4">
        <w:rPr>
          <w:rFonts w:asciiTheme="minorHAnsi" w:hAnsiTheme="minorHAnsi" w:cstheme="minorHAnsi"/>
          <w:color w:val="0F1115"/>
          <w:lang w:val="en-US"/>
        </w:rPr>
        <w:noBreakHyphen/>
        <w:t>modal biometrics, Swiss</w:t>
      </w:r>
      <w:r w:rsidRPr="00C70AC4">
        <w:rPr>
          <w:rFonts w:asciiTheme="minorHAnsi" w:hAnsiTheme="minorHAnsi" w:cstheme="minorHAnsi"/>
          <w:color w:val="0F1115"/>
          <w:lang w:val="en-US"/>
        </w:rPr>
        <w:noBreakHyphen/>
        <w:t>hosted AI defence, and immutable audit trails.</w:t>
      </w:r>
    </w:p>
    <w:p w14:paraId="2D3B7CF1"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1. AI Fraud</w:t>
      </w:r>
    </w:p>
    <w:p w14:paraId="5E34F2FB"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The threat</w:t>
      </w:r>
      <w:r w:rsidRPr="00C70AC4">
        <w:rPr>
          <w:rFonts w:asciiTheme="minorHAnsi" w:hAnsiTheme="minorHAnsi" w:cstheme="minorHAnsi"/>
          <w:color w:val="0F1115"/>
          <w:lang w:val="en-US"/>
        </w:rPr>
        <w:br/>
        <w:t>Generative AI tools can now create realistic video and audio of a person who does not exist, or impersonate a real person during a live verification session. Deepfake videos can fool basic liveness checks and even human agents. AI</w:t>
      </w:r>
      <w:r w:rsidRPr="00C70AC4">
        <w:rPr>
          <w:rFonts w:asciiTheme="minorHAnsi" w:hAnsiTheme="minorHAnsi" w:cstheme="minorHAnsi"/>
          <w:color w:val="0F1115"/>
          <w:lang w:val="en-US"/>
        </w:rPr>
        <w:noBreakHyphen/>
        <w:t>generated voice can pass through speaker verification systems that rely on outdated models. Attackers use these tools to open accounts, bypass video</w:t>
      </w:r>
      <w:r w:rsidRPr="00C70AC4">
        <w:rPr>
          <w:rFonts w:asciiTheme="minorHAnsi" w:hAnsiTheme="minorHAnsi" w:cstheme="minorHAnsi"/>
          <w:color w:val="0F1115"/>
          <w:lang w:val="en-US"/>
        </w:rPr>
        <w:noBreakHyphen/>
        <w:t>ident, and commit financial crime at scale.</w:t>
      </w:r>
    </w:p>
    <w:p w14:paraId="305A615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VerfiX defence</w:t>
      </w:r>
    </w:p>
    <w:p w14:paraId="16547456" w14:textId="77777777" w:rsidR="0011444A" w:rsidRPr="00C70AC4" w:rsidRDefault="0011444A" w:rsidP="00C70AC4">
      <w:pPr>
        <w:pStyle w:val="ds-markdown-paragraph"/>
        <w:numPr>
          <w:ilvl w:val="0"/>
          <w:numId w:val="3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Multi</w:t>
      </w:r>
      <w:r w:rsidRPr="00C70AC4">
        <w:rPr>
          <w:rStyle w:val="Fett"/>
          <w:rFonts w:asciiTheme="minorHAnsi" w:hAnsiTheme="minorHAnsi" w:cstheme="minorHAnsi"/>
          <w:color w:val="0F1115"/>
          <w:lang w:val="en-US"/>
        </w:rPr>
        <w:noBreakHyphen/>
        <w:t>modal liveness:</w:t>
      </w:r>
      <w:r w:rsidRPr="00C70AC4">
        <w:rPr>
          <w:rFonts w:asciiTheme="minorHAnsi" w:hAnsiTheme="minorHAnsi" w:cstheme="minorHAnsi"/>
          <w:color w:val="0F1115"/>
          <w:lang w:val="en-US"/>
        </w:rPr>
        <w:t> Passive liveness detection that analyses micro</w:t>
      </w:r>
      <w:r w:rsidRPr="00C70AC4">
        <w:rPr>
          <w:rFonts w:asciiTheme="minorHAnsi" w:hAnsiTheme="minorHAnsi" w:cstheme="minorHAnsi"/>
          <w:color w:val="0F1115"/>
          <w:lang w:val="en-US"/>
        </w:rPr>
        <w:noBreakHyphen/>
        <w:t>movements, skin texture, and light reflection patterns invisible to generative models.</w:t>
      </w:r>
    </w:p>
    <w:p w14:paraId="40FFD026" w14:textId="77777777" w:rsidR="0011444A" w:rsidRPr="00C70AC4" w:rsidRDefault="0011444A" w:rsidP="00C70AC4">
      <w:pPr>
        <w:pStyle w:val="ds-markdown-paragraph"/>
        <w:numPr>
          <w:ilvl w:val="0"/>
          <w:numId w:val="3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Deepfake</w:t>
      </w:r>
      <w:r w:rsidRPr="00C70AC4">
        <w:rPr>
          <w:rStyle w:val="Fett"/>
          <w:rFonts w:asciiTheme="minorHAnsi" w:hAnsiTheme="minorHAnsi" w:cstheme="minorHAnsi"/>
          <w:color w:val="0F1115"/>
          <w:lang w:val="en-US"/>
        </w:rPr>
        <w:noBreakHyphen/>
        <w:t>resistant algorithms:</w:t>
      </w:r>
      <w:r w:rsidRPr="00C70AC4">
        <w:rPr>
          <w:rFonts w:asciiTheme="minorHAnsi" w:hAnsiTheme="minorHAnsi" w:cstheme="minorHAnsi"/>
          <w:color w:val="0F1115"/>
          <w:lang w:val="en-US"/>
        </w:rPr>
        <w:t> Face match and voice verification models trained on adversarial examples, specifically tuned to detect synthetic media artefacts.</w:t>
      </w:r>
    </w:p>
    <w:p w14:paraId="30E11188" w14:textId="77777777" w:rsidR="0011444A" w:rsidRPr="00C70AC4" w:rsidRDefault="0011444A" w:rsidP="00C70AC4">
      <w:pPr>
        <w:pStyle w:val="ds-markdown-paragraph"/>
        <w:numPr>
          <w:ilvl w:val="0"/>
          <w:numId w:val="3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Randomised challenge</w:t>
      </w:r>
      <w:r w:rsidRPr="00C70AC4">
        <w:rPr>
          <w:rStyle w:val="Fett"/>
          <w:rFonts w:asciiTheme="minorHAnsi" w:hAnsiTheme="minorHAnsi" w:cstheme="minorHAnsi"/>
          <w:color w:val="0F1115"/>
          <w:lang w:val="en-US"/>
        </w:rPr>
        <w:noBreakHyphen/>
        <w:t>response:</w:t>
      </w:r>
      <w:r w:rsidRPr="00C70AC4">
        <w:rPr>
          <w:rFonts w:asciiTheme="minorHAnsi" w:hAnsiTheme="minorHAnsi" w:cstheme="minorHAnsi"/>
          <w:color w:val="0F1115"/>
          <w:lang w:val="en-US"/>
        </w:rPr>
        <w:t> Optional active checks that force the presenter to respond to an unpredictable prompt, breaking pre</w:t>
      </w:r>
      <w:r w:rsidRPr="00C70AC4">
        <w:rPr>
          <w:rFonts w:asciiTheme="minorHAnsi" w:hAnsiTheme="minorHAnsi" w:cstheme="minorHAnsi"/>
          <w:color w:val="0F1115"/>
          <w:lang w:val="en-US"/>
        </w:rPr>
        <w:noBreakHyphen/>
        <w:t>generated deepfake videos.</w:t>
      </w:r>
    </w:p>
    <w:p w14:paraId="19F53B30" w14:textId="3664E717" w:rsidR="0011444A" w:rsidRPr="00C70AC4" w:rsidRDefault="0011444A" w:rsidP="00C70AC4">
      <w:pPr>
        <w:pStyle w:val="ds-markdown-paragraph"/>
        <w:numPr>
          <w:ilvl w:val="0"/>
          <w:numId w:val="31"/>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Swiss</w:t>
      </w:r>
      <w:r w:rsidRPr="00C70AC4">
        <w:rPr>
          <w:rStyle w:val="Fett"/>
          <w:rFonts w:asciiTheme="minorHAnsi" w:hAnsiTheme="minorHAnsi" w:cstheme="minorHAnsi"/>
          <w:color w:val="0F1115"/>
          <w:lang w:val="en-US"/>
        </w:rPr>
        <w:noBreakHyphen/>
        <w:t>hosted AI:</w:t>
      </w:r>
      <w:r w:rsidRPr="00C70AC4">
        <w:rPr>
          <w:rFonts w:asciiTheme="minorHAnsi" w:hAnsiTheme="minorHAnsi" w:cstheme="minorHAnsi"/>
          <w:color w:val="0F1115"/>
          <w:lang w:val="en-US"/>
        </w:rPr>
        <w:t> All detection models run inside Switzerland, updated continuously without data leaving Swiss borders.</w:t>
      </w:r>
    </w:p>
    <w:p w14:paraId="6FEC6272"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2. Account Takeover</w:t>
      </w:r>
    </w:p>
    <w:p w14:paraId="5A89B097"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lang w:val="en-US"/>
        </w:rPr>
        <w:t>The threat</w:t>
      </w:r>
      <w:r w:rsidRPr="00C70AC4">
        <w:rPr>
          <w:rFonts w:asciiTheme="minorHAnsi" w:hAnsiTheme="minorHAnsi" w:cstheme="minorHAnsi"/>
          <w:color w:val="0F1115"/>
          <w:lang w:val="en-US"/>
        </w:rPr>
        <w:br/>
        <w:t xml:space="preserve">Once a legitimate account exists, attackers try to seize control — through credential stuffing, </w:t>
      </w:r>
      <w:r w:rsidRPr="00C70AC4">
        <w:rPr>
          <w:rFonts w:asciiTheme="minorHAnsi" w:hAnsiTheme="minorHAnsi" w:cstheme="minorHAnsi"/>
          <w:color w:val="0F1115"/>
          <w:lang w:val="en-US"/>
        </w:rPr>
        <w:lastRenderedPageBreak/>
        <w:t xml:space="preserve">SIM swapping, social engineering, or by defeating the recovery process. In regulated sectors, a successful takeover grants the attacker access to funds, sensitive data, and the ability to transact under a verified identity. </w:t>
      </w:r>
      <w:r w:rsidRPr="00C70AC4">
        <w:rPr>
          <w:rFonts w:asciiTheme="minorHAnsi" w:hAnsiTheme="minorHAnsi" w:cstheme="minorHAnsi"/>
          <w:color w:val="0F1115"/>
        </w:rPr>
        <w:t>Traditional password</w:t>
      </w:r>
      <w:r w:rsidRPr="00C70AC4">
        <w:rPr>
          <w:rFonts w:asciiTheme="minorHAnsi" w:hAnsiTheme="minorHAnsi" w:cstheme="minorHAnsi"/>
          <w:color w:val="0F1115"/>
        </w:rPr>
        <w:noBreakHyphen/>
        <w:t>based recovery is insufficient.</w:t>
      </w:r>
    </w:p>
    <w:p w14:paraId="6F48706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VerfiX defence</w:t>
      </w:r>
    </w:p>
    <w:p w14:paraId="490C7682" w14:textId="77777777" w:rsidR="0011444A" w:rsidRPr="00C70AC4" w:rsidRDefault="0011444A" w:rsidP="00C70AC4">
      <w:pPr>
        <w:pStyle w:val="ds-markdown-paragraph"/>
        <w:numPr>
          <w:ilvl w:val="0"/>
          <w:numId w:val="3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Continuous voice verification:</w:t>
      </w:r>
      <w:r w:rsidRPr="00C70AC4">
        <w:rPr>
          <w:rFonts w:asciiTheme="minorHAnsi" w:hAnsiTheme="minorHAnsi" w:cstheme="minorHAnsi"/>
          <w:color w:val="0F1115"/>
          <w:lang w:val="en-US"/>
        </w:rPr>
        <w:t> A passive voice check during support calls or high</w:t>
      </w:r>
      <w:r w:rsidRPr="00C70AC4">
        <w:rPr>
          <w:rFonts w:asciiTheme="minorHAnsi" w:hAnsiTheme="minorHAnsi" w:cstheme="minorHAnsi"/>
          <w:color w:val="0F1115"/>
          <w:lang w:val="en-US"/>
        </w:rPr>
        <w:noBreakHyphen/>
        <w:t xml:space="preserve">risk transactions </w:t>
      </w:r>
      <w:proofErr w:type="gramStart"/>
      <w:r w:rsidRPr="00C70AC4">
        <w:rPr>
          <w:rFonts w:asciiTheme="minorHAnsi" w:hAnsiTheme="minorHAnsi" w:cstheme="minorHAnsi"/>
          <w:color w:val="0F1115"/>
          <w:lang w:val="en-US"/>
        </w:rPr>
        <w:t>confirms</w:t>
      </w:r>
      <w:proofErr w:type="gramEnd"/>
      <w:r w:rsidRPr="00C70AC4">
        <w:rPr>
          <w:rFonts w:asciiTheme="minorHAnsi" w:hAnsiTheme="minorHAnsi" w:cstheme="minorHAnsi"/>
          <w:color w:val="0F1115"/>
          <w:lang w:val="en-US"/>
        </w:rPr>
        <w:t xml:space="preserve"> the speaker matches the enrolled voiceprint, without the user needing to take any action.</w:t>
      </w:r>
    </w:p>
    <w:p w14:paraId="7E2B2C78" w14:textId="77777777" w:rsidR="0011444A" w:rsidRPr="00C70AC4" w:rsidRDefault="0011444A" w:rsidP="00C70AC4">
      <w:pPr>
        <w:pStyle w:val="ds-markdown-paragraph"/>
        <w:numPr>
          <w:ilvl w:val="0"/>
          <w:numId w:val="3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Step</w:t>
      </w:r>
      <w:r w:rsidRPr="00C70AC4">
        <w:rPr>
          <w:rStyle w:val="Fett"/>
          <w:rFonts w:asciiTheme="minorHAnsi" w:hAnsiTheme="minorHAnsi" w:cstheme="minorHAnsi"/>
          <w:color w:val="0F1115"/>
          <w:lang w:val="en-US"/>
        </w:rPr>
        <w:noBreakHyphen/>
        <w:t>up biometric re</w:t>
      </w:r>
      <w:r w:rsidRPr="00C70AC4">
        <w:rPr>
          <w:rStyle w:val="Fett"/>
          <w:rFonts w:asciiTheme="minorHAnsi" w:hAnsiTheme="minorHAnsi" w:cstheme="minorHAnsi"/>
          <w:color w:val="0F1115"/>
          <w:lang w:val="en-US"/>
        </w:rPr>
        <w:noBreakHyphen/>
        <w:t>verification:</w:t>
      </w:r>
      <w:r w:rsidRPr="00C70AC4">
        <w:rPr>
          <w:rFonts w:asciiTheme="minorHAnsi" w:hAnsiTheme="minorHAnsi" w:cstheme="minorHAnsi"/>
          <w:color w:val="0F1115"/>
          <w:lang w:val="en-US"/>
        </w:rPr>
        <w:t> When a suspicious event occurs (new device, unusual transaction), VerfiX triggers a fast face match and liveness check before the action proceeds.</w:t>
      </w:r>
    </w:p>
    <w:p w14:paraId="50EDCBFE" w14:textId="5F1C35BB" w:rsidR="0011444A" w:rsidRPr="00C70AC4" w:rsidRDefault="0011444A" w:rsidP="00C70AC4">
      <w:pPr>
        <w:pStyle w:val="ds-markdown-paragraph"/>
        <w:numPr>
          <w:ilvl w:val="0"/>
          <w:numId w:val="32"/>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Immutable audit trail:</w:t>
      </w:r>
      <w:r w:rsidRPr="00C70AC4">
        <w:rPr>
          <w:rFonts w:asciiTheme="minorHAnsi" w:hAnsiTheme="minorHAnsi" w:cstheme="minorHAnsi"/>
          <w:color w:val="0F1115"/>
          <w:lang w:val="en-US"/>
        </w:rPr>
        <w:t> Every login, re</w:t>
      </w:r>
      <w:r w:rsidRPr="00C70AC4">
        <w:rPr>
          <w:rFonts w:asciiTheme="minorHAnsi" w:hAnsiTheme="minorHAnsi" w:cstheme="minorHAnsi"/>
          <w:color w:val="0F1115"/>
          <w:lang w:val="en-US"/>
        </w:rPr>
        <w:noBreakHyphen/>
        <w:t>verification, and biometric event is logged in a tamper</w:t>
      </w:r>
      <w:r w:rsidRPr="00C70AC4">
        <w:rPr>
          <w:rFonts w:asciiTheme="minorHAnsi" w:hAnsiTheme="minorHAnsi" w:cstheme="minorHAnsi"/>
          <w:color w:val="0F1115"/>
          <w:lang w:val="en-US"/>
        </w:rPr>
        <w:noBreakHyphen/>
        <w:t>proof record, enabling rapid forensic investigation.</w:t>
      </w:r>
    </w:p>
    <w:p w14:paraId="4DB7B0D4"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3. Identity Theft</w:t>
      </w:r>
    </w:p>
    <w:p w14:paraId="1B07A1E4"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The threat</w:t>
      </w:r>
      <w:r w:rsidRPr="00C70AC4">
        <w:rPr>
          <w:rFonts w:asciiTheme="minorHAnsi" w:hAnsiTheme="minorHAnsi" w:cstheme="minorHAnsi"/>
          <w:color w:val="0F1115"/>
          <w:lang w:val="en-US"/>
        </w:rPr>
        <w:br/>
        <w:t>Identity theft occurs when a real person’s identity — name, date of birth, ID document — is used by someone else. The document is genuine, but the presenter is not. Traditional document checks that rely solely on OCR and database validation cannot detect this mismatch. Video</w:t>
      </w:r>
      <w:r w:rsidRPr="00C70AC4">
        <w:rPr>
          <w:rFonts w:asciiTheme="minorHAnsi" w:hAnsiTheme="minorHAnsi" w:cstheme="minorHAnsi"/>
          <w:color w:val="0F1115"/>
          <w:lang w:val="en-US"/>
        </w:rPr>
        <w:noBreakHyphen/>
        <w:t>ident can, but only if the human agent or AI is trained to spot subtle discrepancies.</w:t>
      </w:r>
    </w:p>
    <w:p w14:paraId="0EDA586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t>VerfiX defence</w:t>
      </w:r>
    </w:p>
    <w:p w14:paraId="697D760D" w14:textId="77777777" w:rsidR="0011444A" w:rsidRPr="00C70AC4" w:rsidRDefault="0011444A" w:rsidP="00C70AC4">
      <w:pPr>
        <w:pStyle w:val="ds-markdown-paragraph"/>
        <w:numPr>
          <w:ilvl w:val="0"/>
          <w:numId w:val="3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Face match (document vs. live):</w:t>
      </w:r>
      <w:r w:rsidRPr="00C70AC4">
        <w:rPr>
          <w:rFonts w:asciiTheme="minorHAnsi" w:hAnsiTheme="minorHAnsi" w:cstheme="minorHAnsi"/>
          <w:color w:val="0F1115"/>
          <w:lang w:val="en-US"/>
        </w:rPr>
        <w:t> A direct comparison between the document photo and the live presenter, using neural networks that detect even minute differences in facial structure.</w:t>
      </w:r>
    </w:p>
    <w:p w14:paraId="0D26B162" w14:textId="77777777" w:rsidR="0011444A" w:rsidRPr="00C70AC4" w:rsidRDefault="0011444A" w:rsidP="00C70AC4">
      <w:pPr>
        <w:pStyle w:val="ds-markdown-paragraph"/>
        <w:numPr>
          <w:ilvl w:val="0"/>
          <w:numId w:val="3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NFC chip verification:</w:t>
      </w:r>
      <w:r w:rsidRPr="00C70AC4">
        <w:rPr>
          <w:rFonts w:asciiTheme="minorHAnsi" w:hAnsiTheme="minorHAnsi" w:cstheme="minorHAnsi"/>
          <w:color w:val="0F1115"/>
          <w:lang w:val="en-US"/>
        </w:rPr>
        <w:t> For ePassports and Swiss identity cards, the chip contains a cryptographically signed facial image. VerfiX reads this image directly from the chip and compares it against the live capture — making photo substitution impossible.</w:t>
      </w:r>
    </w:p>
    <w:p w14:paraId="79946BFC" w14:textId="015A3C7B" w:rsidR="0011444A" w:rsidRPr="00C70AC4" w:rsidRDefault="0011444A" w:rsidP="00C70AC4">
      <w:pPr>
        <w:pStyle w:val="ds-markdown-paragraph"/>
        <w:numPr>
          <w:ilvl w:val="0"/>
          <w:numId w:val="33"/>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Cross</w:t>
      </w:r>
      <w:r w:rsidRPr="00C70AC4">
        <w:rPr>
          <w:rStyle w:val="Fett"/>
          <w:rFonts w:asciiTheme="minorHAnsi" w:hAnsiTheme="minorHAnsi" w:cstheme="minorHAnsi"/>
          <w:color w:val="0F1115"/>
          <w:lang w:val="en-US"/>
        </w:rPr>
        <w:noBreakHyphen/>
        <w:t>modal consistency checks:</w:t>
      </w:r>
      <w:r w:rsidRPr="00C70AC4">
        <w:rPr>
          <w:rFonts w:asciiTheme="minorHAnsi" w:hAnsiTheme="minorHAnsi" w:cstheme="minorHAnsi"/>
          <w:color w:val="0F1115"/>
          <w:lang w:val="en-US"/>
        </w:rPr>
        <w:t> If the voice does not match the expected gender, age range, or language profile of the claimed identity, the risk score is elevated automatically.</w:t>
      </w:r>
    </w:p>
    <w:p w14:paraId="4DFF92DD"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4. Synthetic Identities</w:t>
      </w:r>
    </w:p>
    <w:p w14:paraId="60B20CEA"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The threat</w:t>
      </w:r>
      <w:r w:rsidRPr="00C70AC4">
        <w:rPr>
          <w:rFonts w:asciiTheme="minorHAnsi" w:hAnsiTheme="minorHAnsi" w:cstheme="minorHAnsi"/>
          <w:color w:val="0F1115"/>
          <w:lang w:val="en-US"/>
        </w:rPr>
        <w:br/>
        <w:t>A synthetic identity is not a stolen identity; it is a constructed one. Fraudsters combine real data (e.g., a valid social security number) with fabricated details (fake name, address, date of birth) to create an entirely new person who does not exist. These identities pass database checks because they contain real elements, and they are used to build credit, open accounts, and launder money over months or years before detection.</w:t>
      </w:r>
    </w:p>
    <w:p w14:paraId="29A644AD"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hAnsiTheme="minorHAnsi" w:cstheme="minorHAnsi"/>
          <w:color w:val="0F1115"/>
        </w:rPr>
        <w:lastRenderedPageBreak/>
        <w:t>VerfiX defence</w:t>
      </w:r>
    </w:p>
    <w:p w14:paraId="6AA56841" w14:textId="77777777" w:rsidR="0011444A" w:rsidRPr="00C70AC4" w:rsidRDefault="0011444A" w:rsidP="00C70AC4">
      <w:pPr>
        <w:pStyle w:val="ds-markdown-paragraph"/>
        <w:numPr>
          <w:ilvl w:val="0"/>
          <w:numId w:val="34"/>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Biometric anchoring:</w:t>
      </w:r>
      <w:r w:rsidRPr="00C70AC4">
        <w:rPr>
          <w:rFonts w:asciiTheme="minorHAnsi" w:hAnsiTheme="minorHAnsi" w:cstheme="minorHAnsi"/>
          <w:color w:val="0F1115"/>
          <w:lang w:val="en-US"/>
        </w:rPr>
        <w:t> A synthetic identity cannot produce a real, consistent face or voice. VerfiX captures a biometric sample at onboarding and anchors the identity to that sample. Any subsequent verification checks against the original biometric — not just a document.</w:t>
      </w:r>
    </w:p>
    <w:p w14:paraId="669D636C" w14:textId="77777777" w:rsidR="0011444A" w:rsidRPr="00C70AC4" w:rsidRDefault="0011444A" w:rsidP="00C70AC4">
      <w:pPr>
        <w:pStyle w:val="ds-markdown-paragraph"/>
        <w:numPr>
          <w:ilvl w:val="0"/>
          <w:numId w:val="34"/>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Duplicate detection:</w:t>
      </w:r>
      <w:r w:rsidRPr="00C70AC4">
        <w:rPr>
          <w:rFonts w:asciiTheme="minorHAnsi" w:hAnsiTheme="minorHAnsi" w:cstheme="minorHAnsi"/>
          <w:color w:val="0F1115"/>
          <w:lang w:val="en-US"/>
        </w:rPr>
        <w:t> VerfiX’s system flags if the same biometric (face or voice) appears under different claimed identities, detecting synthetic identity farms.</w:t>
      </w:r>
    </w:p>
    <w:p w14:paraId="66FD0F28" w14:textId="4AE63A1C" w:rsidR="0011444A" w:rsidRPr="00C70AC4" w:rsidRDefault="0011444A" w:rsidP="00C70AC4">
      <w:pPr>
        <w:pStyle w:val="ds-markdown-paragraph"/>
        <w:numPr>
          <w:ilvl w:val="0"/>
          <w:numId w:val="34"/>
        </w:numPr>
        <w:shd w:val="clear" w:color="auto" w:fill="FFFFFF"/>
        <w:spacing w:after="0" w:afterAutospacing="0"/>
        <w:rPr>
          <w:rFonts w:asciiTheme="minorHAnsi" w:hAnsiTheme="minorHAnsi" w:cstheme="minorHAnsi"/>
          <w:color w:val="0F1115"/>
          <w:lang w:val="en-US"/>
        </w:rPr>
      </w:pPr>
      <w:r w:rsidRPr="00C70AC4">
        <w:rPr>
          <w:rStyle w:val="Fett"/>
          <w:rFonts w:asciiTheme="minorHAnsi" w:hAnsiTheme="minorHAnsi" w:cstheme="minorHAnsi"/>
          <w:color w:val="0F1115"/>
          <w:lang w:val="en-US"/>
        </w:rPr>
        <w:t>Risk score integration:</w:t>
      </w:r>
      <w:r w:rsidRPr="00C70AC4">
        <w:rPr>
          <w:rFonts w:asciiTheme="minorHAnsi" w:hAnsiTheme="minorHAnsi" w:cstheme="minorHAnsi"/>
          <w:color w:val="0F1115"/>
          <w:lang w:val="en-US"/>
        </w:rPr>
        <w:t> Inconsistencies between the document data, biometrics, and third</w:t>
      </w:r>
      <w:r w:rsidRPr="00C70AC4">
        <w:rPr>
          <w:rFonts w:asciiTheme="minorHAnsi" w:hAnsiTheme="minorHAnsi" w:cstheme="minorHAnsi"/>
          <w:color w:val="0F1115"/>
          <w:lang w:val="en-US"/>
        </w:rPr>
        <w:noBreakHyphen/>
        <w:t xml:space="preserve">party database checks (e.g., address validity, PEP/sanctions screening) feed into a unified risk score </w:t>
      </w:r>
      <w:proofErr w:type="gramStart"/>
      <w:r w:rsidRPr="00C70AC4">
        <w:rPr>
          <w:rFonts w:asciiTheme="minorHAnsi" w:hAnsiTheme="minorHAnsi" w:cstheme="minorHAnsi"/>
          <w:color w:val="0F1115"/>
          <w:lang w:val="en-US"/>
        </w:rPr>
        <w:t>that triggers</w:t>
      </w:r>
      <w:proofErr w:type="gramEnd"/>
      <w:r w:rsidRPr="00C70AC4">
        <w:rPr>
          <w:rFonts w:asciiTheme="minorHAnsi" w:hAnsiTheme="minorHAnsi" w:cstheme="minorHAnsi"/>
          <w:color w:val="0F1115"/>
          <w:lang w:val="en-US"/>
        </w:rPr>
        <w:t xml:space="preserve"> enhanced due diligence when thresholds are crossed.</w:t>
      </w:r>
    </w:p>
    <w:p w14:paraId="153B539E"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Theme="minorHAnsi" w:hAnsiTheme="minorHAnsi" w:cstheme="minorHAnsi"/>
          <w:color w:val="0F1115"/>
          <w:sz w:val="30"/>
          <w:szCs w:val="30"/>
          <w:lang w:val="en-US"/>
        </w:rPr>
        <w:t>The VerfiX Fraud Prevention Architecture</w:t>
      </w:r>
    </w:p>
    <w:p w14:paraId="20037EF6" w14:textId="77777777" w:rsidR="0011444A" w:rsidRPr="00C70AC4" w:rsidRDefault="0011444A" w:rsidP="00C70AC4">
      <w:pPr>
        <w:shd w:val="clear" w:color="auto" w:fill="FFFFFF"/>
        <w:rPr>
          <w:rFonts w:asciiTheme="minorHAnsi" w:hAnsiTheme="minorHAnsi" w:cstheme="minorHAnsi"/>
          <w:color w:val="0F1115"/>
          <w:sz w:val="20"/>
          <w:szCs w:val="20"/>
          <w:lang w:val="en-US"/>
        </w:rPr>
      </w:pPr>
      <w:r w:rsidRPr="00C70AC4">
        <w:rPr>
          <w:rStyle w:val="d813de27"/>
          <w:rFonts w:asciiTheme="minorHAnsi" w:hAnsiTheme="minorHAnsi" w:cstheme="minorHAnsi"/>
          <w:color w:val="0F1115"/>
          <w:sz w:val="18"/>
          <w:szCs w:val="18"/>
          <w:lang w:val="en-US"/>
        </w:rPr>
        <w:t>text</w:t>
      </w:r>
    </w:p>
    <w:p w14:paraId="412A5D70"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Every Onboarding / Transaction</w:t>
      </w:r>
    </w:p>
    <w:p w14:paraId="114F62C3"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2D8C9AD9"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Document Check (OCR, MRZ, NFC)</w:t>
      </w:r>
    </w:p>
    <w:p w14:paraId="061D3FAB"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2B202584"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Biometric Check (Face Match, Liveness, Voice)</w:t>
      </w:r>
    </w:p>
    <w:p w14:paraId="0B4BFABE"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7CDF10EE"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Cross</w:t>
      </w:r>
      <w:r w:rsidRPr="00C70AC4">
        <w:rPr>
          <w:rFonts w:asciiTheme="minorHAnsi" w:hAnsiTheme="minorHAnsi" w:cstheme="minorHAnsi"/>
          <w:color w:val="0F1115"/>
          <w:lang w:val="en-US"/>
        </w:rPr>
        <w:noBreakHyphen/>
        <w:t>Modal Consistency Analysis</w:t>
      </w:r>
    </w:p>
    <w:p w14:paraId="1499665C"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5BF8A07A"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AI Fraud Detection Layer (Deepfake, Synthetic Pattern)</w:t>
      </w:r>
    </w:p>
    <w:p w14:paraId="6C3145FA"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395689F9"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Risk Score Calculation</w:t>
      </w:r>
    </w:p>
    <w:p w14:paraId="47F7DC90"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w:t>
      </w:r>
    </w:p>
    <w:p w14:paraId="0AD5689E" w14:textId="77777777" w:rsidR="0011444A" w:rsidRPr="00C70AC4" w:rsidRDefault="0011444A" w:rsidP="00C70AC4">
      <w:pPr>
        <w:pStyle w:val="HTMLVorformatiert"/>
        <w:wordWrap w:val="0"/>
        <w:rPr>
          <w:rFonts w:asciiTheme="minorHAnsi" w:hAnsiTheme="minorHAnsi" w:cstheme="minorHAnsi"/>
          <w:color w:val="0F1115"/>
          <w:lang w:val="en-US"/>
        </w:rPr>
      </w:pPr>
      <w:r w:rsidRPr="00C70AC4">
        <w:rPr>
          <w:rFonts w:asciiTheme="minorHAnsi" w:hAnsiTheme="minorHAnsi" w:cstheme="minorHAnsi"/>
          <w:color w:val="0F1115"/>
          <w:lang w:val="en-US"/>
        </w:rPr>
        <w:t xml:space="preserve">  Decision + Immutable Audit Record</w:t>
      </w:r>
    </w:p>
    <w:p w14:paraId="381B22E1" w14:textId="7D502E7E"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This architecture operates in real time, in Switzerland, and provides a single, defensible decision point for every identity event.</w:t>
      </w:r>
    </w:p>
    <w:p w14:paraId="08148E50" w14:textId="17A45454"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p>
    <w:p w14:paraId="43B5902B"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eastAsia="de-CH"/>
        </w:rPr>
      </w:pPr>
      <w:r w:rsidRPr="00C70AC4">
        <w:rPr>
          <w:rFonts w:ascii="Segoe UI Emoji" w:hAnsi="Segoe UI Emoji" w:cs="Segoe UI Emoji"/>
          <w:color w:val="0F1115"/>
          <w:sz w:val="30"/>
          <w:szCs w:val="30"/>
          <w:lang w:val="en-US"/>
        </w:rPr>
        <w:t>✅</w:t>
      </w:r>
      <w:r w:rsidRPr="00C70AC4">
        <w:rPr>
          <w:rFonts w:asciiTheme="minorHAnsi" w:hAnsiTheme="minorHAnsi" w:cstheme="minorHAnsi"/>
          <w:color w:val="0F1115"/>
          <w:sz w:val="30"/>
          <w:szCs w:val="30"/>
          <w:lang w:val="en-US"/>
        </w:rPr>
        <w:t xml:space="preserve"> Quality Check </w:t>
      </w:r>
      <w:r w:rsidRPr="00C70AC4">
        <w:rPr>
          <w:rFonts w:ascii="Calibri" w:hAnsi="Calibri" w:cs="Calibri"/>
          <w:color w:val="0F1115"/>
          <w:sz w:val="30"/>
          <w:szCs w:val="30"/>
          <w:lang w:val="en-US"/>
        </w:rPr>
        <w:t>—</w:t>
      </w:r>
      <w:r w:rsidRPr="00C70AC4">
        <w:rPr>
          <w:rFonts w:asciiTheme="minorHAnsi" w:hAnsiTheme="minorHAnsi" w:cstheme="minorHAnsi"/>
          <w:color w:val="0F1115"/>
          <w:sz w:val="30"/>
          <w:szCs w:val="30"/>
          <w:lang w:val="en-US"/>
        </w:rPr>
        <w:t xml:space="preserve"> Implementation Checklist</w:t>
      </w:r>
    </w:p>
    <w:p w14:paraId="2768A068"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1. Swiss Regulatory Accuracy</w:t>
      </w:r>
    </w:p>
    <w:p w14:paraId="73DE8700" w14:textId="77777777" w:rsidR="0011444A" w:rsidRPr="00C70AC4" w:rsidRDefault="0011444A" w:rsidP="00C70AC4">
      <w:pPr>
        <w:pStyle w:val="ds-markdown-paragraph"/>
        <w:numPr>
          <w:ilvl w:val="0"/>
          <w:numId w:val="35"/>
        </w:numPr>
        <w:shd w:val="clear" w:color="auto" w:fill="FFFFFF"/>
        <w:spacing w:after="0" w:afterAutospacing="0"/>
        <w:rPr>
          <w:rFonts w:asciiTheme="minorHAnsi" w:hAnsiTheme="minorHAnsi" w:cstheme="minorHAnsi"/>
          <w:color w:val="0F1115"/>
        </w:rPr>
      </w:pPr>
      <w:r w:rsidRPr="00C70AC4">
        <w:rPr>
          <w:rStyle w:val="Fett"/>
          <w:rFonts w:asciiTheme="minorHAnsi" w:eastAsia="Arial" w:hAnsiTheme="minorHAnsi" w:cstheme="minorHAnsi"/>
          <w:color w:val="0F1115"/>
          <w:lang w:val="en-US"/>
        </w:rPr>
        <w:t>nFADP (revDSG)</w:t>
      </w:r>
      <w:r w:rsidRPr="00C70AC4">
        <w:rPr>
          <w:rFonts w:asciiTheme="minorHAnsi" w:hAnsiTheme="minorHAnsi" w:cstheme="minorHAnsi"/>
          <w:color w:val="0F1115"/>
          <w:lang w:val="en-US"/>
        </w:rPr>
        <w:t xml:space="preserve"> – The privacy policy, DPA, audit logs, breach process, and data retention sections correctly reference Art. 9 (DPA) and Art. 24 (breach notification). </w:t>
      </w:r>
      <w:r w:rsidRPr="00C70AC4">
        <w:rPr>
          <w:rFonts w:asciiTheme="minorHAnsi" w:hAnsiTheme="minorHAnsi" w:cstheme="minorHAnsi"/>
          <w:color w:val="0F1115"/>
        </w:rPr>
        <w:t>The 72</w:t>
      </w:r>
      <w:r w:rsidRPr="00C70AC4">
        <w:rPr>
          <w:rFonts w:asciiTheme="minorHAnsi" w:hAnsiTheme="minorHAnsi" w:cstheme="minorHAnsi"/>
          <w:color w:val="0F1115"/>
        </w:rPr>
        <w:noBreakHyphen/>
        <w:t>hour notification standard for FDPIC is correct.</w:t>
      </w:r>
    </w:p>
    <w:p w14:paraId="3AEE074F" w14:textId="77777777" w:rsidR="0011444A" w:rsidRPr="00C70AC4" w:rsidRDefault="0011444A" w:rsidP="00C70AC4">
      <w:pPr>
        <w:pStyle w:val="ds-markdown-paragraph"/>
        <w:numPr>
          <w:ilvl w:val="0"/>
          <w:numId w:val="35"/>
        </w:numPr>
        <w:shd w:val="clear" w:color="auto" w:fill="FFFFFF"/>
        <w:spacing w:after="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GwG / AML</w:t>
      </w:r>
      <w:r w:rsidRPr="00C70AC4">
        <w:rPr>
          <w:rFonts w:asciiTheme="minorHAnsi" w:hAnsiTheme="minorHAnsi" w:cstheme="minorHAnsi"/>
          <w:color w:val="0F1115"/>
          <w:lang w:val="en-US"/>
        </w:rPr>
        <w:t> – Customer identification, risk scoring, and record keeping points align with GwG Articles 3–6 and 11a. The 10</w:t>
      </w:r>
      <w:r w:rsidRPr="00C70AC4">
        <w:rPr>
          <w:rFonts w:asciiTheme="minorHAnsi" w:hAnsiTheme="minorHAnsi" w:cstheme="minorHAnsi"/>
          <w:color w:val="0F1115"/>
          <w:lang w:val="en-US"/>
        </w:rPr>
        <w:noBreakHyphen/>
        <w:t>year retention period for AML records is correctly stated.</w:t>
      </w:r>
    </w:p>
    <w:p w14:paraId="589B225C" w14:textId="77777777" w:rsidR="0011444A" w:rsidRPr="00C70AC4" w:rsidRDefault="0011444A" w:rsidP="00C70AC4">
      <w:pPr>
        <w:pStyle w:val="ds-markdown-paragraph"/>
        <w:numPr>
          <w:ilvl w:val="0"/>
          <w:numId w:val="35"/>
        </w:numPr>
        <w:shd w:val="clear" w:color="auto" w:fill="FFFFFF"/>
        <w:spacing w:after="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lastRenderedPageBreak/>
        <w:t>FINMA</w:t>
      </w:r>
      <w:r w:rsidRPr="00C70AC4">
        <w:rPr>
          <w:rFonts w:asciiTheme="minorHAnsi" w:hAnsiTheme="minorHAnsi" w:cstheme="minorHAnsi"/>
          <w:color w:val="0F1115"/>
          <w:lang w:val="en-US"/>
        </w:rPr>
        <w:t> – The expectation for on</w:t>
      </w:r>
      <w:r w:rsidRPr="00C70AC4">
        <w:rPr>
          <w:rFonts w:asciiTheme="minorHAnsi" w:hAnsiTheme="minorHAnsi" w:cstheme="minorHAnsi"/>
          <w:color w:val="0F1115"/>
          <w:lang w:val="en-US"/>
        </w:rPr>
        <w:noBreakHyphen/>
        <w:t xml:space="preserve">demand audit trails </w:t>
      </w:r>
      <w:proofErr w:type="gramStart"/>
      <w:r w:rsidRPr="00C70AC4">
        <w:rPr>
          <w:rFonts w:asciiTheme="minorHAnsi" w:hAnsiTheme="minorHAnsi" w:cstheme="minorHAnsi"/>
          <w:color w:val="0F1115"/>
          <w:lang w:val="en-US"/>
        </w:rPr>
        <w:t>is</w:t>
      </w:r>
      <w:proofErr w:type="gramEnd"/>
      <w:r w:rsidRPr="00C70AC4">
        <w:rPr>
          <w:rFonts w:asciiTheme="minorHAnsi" w:hAnsiTheme="minorHAnsi" w:cstheme="minorHAnsi"/>
          <w:color w:val="0F1115"/>
          <w:lang w:val="en-US"/>
        </w:rPr>
        <w:t xml:space="preserve"> accurate; FINMA circulars (2016/7 for video</w:t>
      </w:r>
      <w:r w:rsidRPr="00C70AC4">
        <w:rPr>
          <w:rFonts w:asciiTheme="minorHAnsi" w:hAnsiTheme="minorHAnsi" w:cstheme="minorHAnsi"/>
          <w:color w:val="0F1115"/>
          <w:lang w:val="en-US"/>
        </w:rPr>
        <w:noBreakHyphen/>
        <w:t>ident) are implicitly referenced.</w:t>
      </w:r>
    </w:p>
    <w:p w14:paraId="52821A42" w14:textId="77777777" w:rsidR="0011444A" w:rsidRPr="00C70AC4" w:rsidRDefault="0011444A" w:rsidP="00C70AC4">
      <w:pPr>
        <w:pStyle w:val="ds-markdown-paragraph"/>
        <w:numPr>
          <w:ilvl w:val="0"/>
          <w:numId w:val="35"/>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No legal inaccuracies detected.</w:t>
      </w:r>
    </w:p>
    <w:p w14:paraId="643632F6"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2. Completeness of the 7 Checkpoints</w:t>
      </w:r>
      <w:r w:rsidRPr="00C70AC4">
        <w:rPr>
          <w:rFonts w:asciiTheme="minorHAnsi" w:hAnsiTheme="minorHAnsi" w:cstheme="minorHAnsi"/>
          <w:color w:val="0F1115"/>
          <w:lang w:val="en-US"/>
        </w:rPr>
        <w:br/>
        <w:t>Each item includes:</w:t>
      </w:r>
    </w:p>
    <w:p w14:paraId="0E4DF12B" w14:textId="77777777" w:rsidR="0011444A" w:rsidRPr="00C70AC4" w:rsidRDefault="0011444A" w:rsidP="00C70AC4">
      <w:pPr>
        <w:pStyle w:val="ds-markdown-paragraph"/>
        <w:numPr>
          <w:ilvl w:val="0"/>
          <w:numId w:val="36"/>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What’s required</w:t>
      </w:r>
    </w:p>
    <w:p w14:paraId="5F29C461" w14:textId="77777777" w:rsidR="0011444A" w:rsidRPr="00C70AC4" w:rsidRDefault="0011444A" w:rsidP="00C70AC4">
      <w:pPr>
        <w:pStyle w:val="ds-markdown-paragraph"/>
        <w:numPr>
          <w:ilvl w:val="0"/>
          <w:numId w:val="36"/>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Why it matters</w:t>
      </w:r>
    </w:p>
    <w:p w14:paraId="605F9B32" w14:textId="77777777" w:rsidR="0011444A" w:rsidRPr="00C70AC4" w:rsidRDefault="0011444A" w:rsidP="00C70AC4">
      <w:pPr>
        <w:pStyle w:val="ds-markdown-paragraph"/>
        <w:numPr>
          <w:ilvl w:val="0"/>
          <w:numId w:val="36"/>
        </w:numPr>
        <w:shd w:val="clear" w:color="auto" w:fill="FFFFFF"/>
        <w:spacing w:after="0" w:afterAutospacing="0"/>
        <w:rPr>
          <w:rFonts w:asciiTheme="minorHAnsi" w:hAnsiTheme="minorHAnsi" w:cstheme="minorHAnsi"/>
          <w:color w:val="0F1115"/>
        </w:rPr>
      </w:pPr>
      <w:r w:rsidRPr="00C70AC4">
        <w:rPr>
          <w:rFonts w:asciiTheme="minorHAnsi" w:hAnsiTheme="minorHAnsi" w:cstheme="minorHAnsi"/>
          <w:color w:val="0F1115"/>
        </w:rPr>
        <w:t>How VerfiX helps</w:t>
      </w:r>
    </w:p>
    <w:p w14:paraId="4ED1C4D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This structure is consistent across all seven. There is no missing element. A company using this checklist can systematically assess readiness.</w:t>
      </w:r>
    </w:p>
    <w:p w14:paraId="6078AF90"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Style w:val="Fett"/>
          <w:rFonts w:asciiTheme="minorHAnsi" w:eastAsia="Arial" w:hAnsiTheme="minorHAnsi" w:cstheme="minorHAnsi"/>
          <w:color w:val="0F1115"/>
          <w:lang w:val="en-US"/>
        </w:rPr>
        <w:t>3. Language &amp; Tone</w:t>
      </w:r>
    </w:p>
    <w:p w14:paraId="10F40A25" w14:textId="77777777" w:rsidR="0011444A" w:rsidRPr="00C70AC4" w:rsidRDefault="0011444A" w:rsidP="00C70AC4">
      <w:pPr>
        <w:pStyle w:val="ds-markdown-paragraph"/>
        <w:numPr>
          <w:ilvl w:val="0"/>
          <w:numId w:val="3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Professional, Swiss</w:t>
      </w:r>
      <w:r w:rsidRPr="00C70AC4">
        <w:rPr>
          <w:rFonts w:asciiTheme="minorHAnsi" w:hAnsiTheme="minorHAnsi" w:cstheme="minorHAnsi"/>
          <w:color w:val="0F1115"/>
          <w:lang w:val="en-US"/>
        </w:rPr>
        <w:noBreakHyphen/>
        <w:t>confident, not overly promotional.</w:t>
      </w:r>
    </w:p>
    <w:p w14:paraId="7D35F751" w14:textId="77777777" w:rsidR="0011444A" w:rsidRPr="00C70AC4" w:rsidRDefault="0011444A" w:rsidP="00C70AC4">
      <w:pPr>
        <w:pStyle w:val="ds-markdown-paragraph"/>
        <w:numPr>
          <w:ilvl w:val="0"/>
          <w:numId w:val="3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“VerfiX helps” sections are factual and service</w:t>
      </w:r>
      <w:r w:rsidRPr="00C70AC4">
        <w:rPr>
          <w:rFonts w:asciiTheme="minorHAnsi" w:hAnsiTheme="minorHAnsi" w:cstheme="minorHAnsi"/>
          <w:color w:val="0F1115"/>
          <w:lang w:val="en-US"/>
        </w:rPr>
        <w:noBreakHyphen/>
        <w:t>oriented, not marketing</w:t>
      </w:r>
      <w:r w:rsidRPr="00C70AC4">
        <w:rPr>
          <w:rFonts w:asciiTheme="minorHAnsi" w:hAnsiTheme="minorHAnsi" w:cstheme="minorHAnsi"/>
          <w:color w:val="0F1115"/>
          <w:lang w:val="en-US"/>
        </w:rPr>
        <w:noBreakHyphen/>
        <w:t>heavy.</w:t>
      </w:r>
    </w:p>
    <w:p w14:paraId="1A5DE261" w14:textId="77777777" w:rsidR="0011444A" w:rsidRPr="00C70AC4" w:rsidRDefault="0011444A" w:rsidP="00C70AC4">
      <w:pPr>
        <w:pStyle w:val="ds-markdown-paragraph"/>
        <w:numPr>
          <w:ilvl w:val="0"/>
          <w:numId w:val="37"/>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No lorem ipsum, no placeholder text.</w:t>
      </w:r>
    </w:p>
    <w:p w14:paraId="1EC251C5"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4. Practical Usability</w:t>
      </w:r>
    </w:p>
    <w:p w14:paraId="1FC7C4B1" w14:textId="77777777" w:rsidR="0011444A" w:rsidRPr="00C70AC4" w:rsidRDefault="0011444A" w:rsidP="00C70AC4">
      <w:pPr>
        <w:pStyle w:val="ds-markdown-paragraph"/>
        <w:numPr>
          <w:ilvl w:val="0"/>
          <w:numId w:val="3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“How to Use This Checklist” section gives clear steps (self</w:t>
      </w:r>
      <w:r w:rsidRPr="00C70AC4">
        <w:rPr>
          <w:rFonts w:asciiTheme="minorHAnsi" w:hAnsiTheme="minorHAnsi" w:cstheme="minorHAnsi"/>
          <w:color w:val="0F1115"/>
          <w:lang w:val="en-US"/>
        </w:rPr>
        <w:noBreakHyphen/>
        <w:t>assess, prioritise, integrate, re</w:t>
      </w:r>
      <w:r w:rsidRPr="00C70AC4">
        <w:rPr>
          <w:rFonts w:asciiTheme="minorHAnsi" w:hAnsiTheme="minorHAnsi" w:cstheme="minorHAnsi"/>
          <w:color w:val="0F1115"/>
          <w:lang w:val="en-US"/>
        </w:rPr>
        <w:noBreakHyphen/>
        <w:t>audit).</w:t>
      </w:r>
    </w:p>
    <w:p w14:paraId="4DD170C6" w14:textId="77777777" w:rsidR="0011444A" w:rsidRPr="00C70AC4" w:rsidRDefault="0011444A" w:rsidP="00C70AC4">
      <w:pPr>
        <w:pStyle w:val="ds-markdown-paragraph"/>
        <w:numPr>
          <w:ilvl w:val="0"/>
          <w:numId w:val="38"/>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checklist uses an “</w:t>
      </w:r>
      <w:r w:rsidRPr="00C70AC4">
        <w:rPr>
          <w:rFonts w:ascii="Segoe UI Symbol" w:hAnsi="Segoe UI Symbol" w:cs="Segoe UI Symbol"/>
          <w:color w:val="0F1115"/>
          <w:lang w:val="en-US"/>
        </w:rPr>
        <w:t>☐</w:t>
      </w:r>
      <w:r w:rsidRPr="00C70AC4">
        <w:rPr>
          <w:rFonts w:ascii="Calibri" w:hAnsi="Calibri" w:cs="Calibri"/>
          <w:color w:val="0F1115"/>
          <w:lang w:val="en-US"/>
        </w:rPr>
        <w:t>”</w:t>
      </w:r>
      <w:r w:rsidRPr="00C70AC4">
        <w:rPr>
          <w:rFonts w:asciiTheme="minorHAnsi" w:hAnsiTheme="minorHAnsi" w:cstheme="minorHAnsi"/>
          <w:color w:val="0F1115"/>
          <w:lang w:val="en-US"/>
        </w:rPr>
        <w:t xml:space="preserve"> symbol, making it printable as a physical compliance document.</w:t>
      </w:r>
    </w:p>
    <w:p w14:paraId="76E037CA"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5. Consistency with Other Content</w:t>
      </w:r>
    </w:p>
    <w:p w14:paraId="12C934C0" w14:textId="77777777" w:rsidR="0011444A" w:rsidRPr="00C70AC4" w:rsidRDefault="0011444A" w:rsidP="00C70AC4">
      <w:pPr>
        <w:pStyle w:val="ds-markdown-paragraph"/>
        <w:numPr>
          <w:ilvl w:val="0"/>
          <w:numId w:val="3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language matches previous pieces (e.g., “Swiss</w:t>
      </w:r>
      <w:r w:rsidRPr="00C70AC4">
        <w:rPr>
          <w:rFonts w:asciiTheme="minorHAnsi" w:hAnsiTheme="minorHAnsi" w:cstheme="minorHAnsi"/>
          <w:color w:val="0F1115"/>
          <w:lang w:val="en-US"/>
        </w:rPr>
        <w:noBreakHyphen/>
        <w:t>hosted,” “API</w:t>
      </w:r>
      <w:r w:rsidRPr="00C70AC4">
        <w:rPr>
          <w:rFonts w:asciiTheme="minorHAnsi" w:hAnsiTheme="minorHAnsi" w:cstheme="minorHAnsi"/>
          <w:color w:val="0F1115"/>
          <w:lang w:val="en-US"/>
        </w:rPr>
        <w:noBreakHyphen/>
        <w:t>first,” “tamper</w:t>
      </w:r>
      <w:r w:rsidRPr="00C70AC4">
        <w:rPr>
          <w:rFonts w:asciiTheme="minorHAnsi" w:hAnsiTheme="minorHAnsi" w:cstheme="minorHAnsi"/>
          <w:color w:val="0F1115"/>
          <w:lang w:val="en-US"/>
        </w:rPr>
        <w:noBreakHyphen/>
        <w:t>proof logs”).</w:t>
      </w:r>
    </w:p>
    <w:p w14:paraId="4BF960AC" w14:textId="77777777" w:rsidR="0011444A" w:rsidRPr="00C70AC4" w:rsidRDefault="0011444A" w:rsidP="00C70AC4">
      <w:pPr>
        <w:pStyle w:val="ds-markdown-paragraph"/>
        <w:numPr>
          <w:ilvl w:val="0"/>
          <w:numId w:val="39"/>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“About VerfiX” footer is identical across all documents, maintaining brand consistency.</w:t>
      </w:r>
    </w:p>
    <w:p w14:paraId="38FE85CB"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6. Technical Readability for Web</w:t>
      </w:r>
    </w:p>
    <w:p w14:paraId="175F9863" w14:textId="77777777" w:rsidR="0011444A" w:rsidRPr="00C70AC4" w:rsidRDefault="0011444A" w:rsidP="00C70AC4">
      <w:pPr>
        <w:pStyle w:val="ds-markdown-paragraph"/>
        <w:numPr>
          <w:ilvl w:val="0"/>
          <w:numId w:val="4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Headings and bullet points render cleanly in markdown; it would be simple for Claude to convert to HTML with proper </w:t>
      </w:r>
      <w:r w:rsidRPr="00C70AC4">
        <w:rPr>
          <w:rStyle w:val="HTMLCode"/>
          <w:rFonts w:asciiTheme="minorHAnsi" w:hAnsiTheme="minorHAnsi" w:cstheme="minorHAnsi"/>
          <w:color w:val="0F1115"/>
          <w:shd w:val="clear" w:color="auto" w:fill="EBEEF2"/>
          <w:lang w:val="en-US"/>
        </w:rPr>
        <w:t>&lt;ul&gt;</w:t>
      </w:r>
      <w:r w:rsidRPr="00C70AC4">
        <w:rPr>
          <w:rFonts w:asciiTheme="minorHAnsi" w:hAnsiTheme="minorHAnsi" w:cstheme="minorHAnsi"/>
          <w:color w:val="0F1115"/>
          <w:lang w:val="en-US"/>
        </w:rPr>
        <w:t> and </w:t>
      </w:r>
      <w:r w:rsidRPr="00C70AC4">
        <w:rPr>
          <w:rStyle w:val="HTMLCode"/>
          <w:rFonts w:asciiTheme="minorHAnsi" w:hAnsiTheme="minorHAnsi" w:cstheme="minorHAnsi"/>
          <w:color w:val="0F1115"/>
          <w:shd w:val="clear" w:color="auto" w:fill="EBEEF2"/>
          <w:lang w:val="en-US"/>
        </w:rPr>
        <w:t>&lt;li&gt;</w:t>
      </w:r>
      <w:r w:rsidRPr="00C70AC4">
        <w:rPr>
          <w:rFonts w:asciiTheme="minorHAnsi" w:hAnsiTheme="minorHAnsi" w:cstheme="minorHAnsi"/>
          <w:color w:val="0F1115"/>
          <w:lang w:val="en-US"/>
        </w:rPr>
        <w:t> elements.</w:t>
      </w:r>
    </w:p>
    <w:p w14:paraId="4965C70F" w14:textId="77777777" w:rsidR="0011444A" w:rsidRPr="00C70AC4" w:rsidRDefault="0011444A" w:rsidP="00C70AC4">
      <w:pPr>
        <w:pStyle w:val="ds-markdown-paragraph"/>
        <w:numPr>
          <w:ilvl w:val="0"/>
          <w:numId w:val="40"/>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No complex tables — good for responsive design.</w:t>
      </w:r>
    </w:p>
    <w:p w14:paraId="60927406"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rPr>
        <w:t>7. Minor Improvements Suggested</w:t>
      </w:r>
    </w:p>
    <w:p w14:paraId="6D79E165" w14:textId="77777777" w:rsidR="0011444A" w:rsidRPr="00C70AC4" w:rsidRDefault="0011444A" w:rsidP="00C70AC4">
      <w:pPr>
        <w:pStyle w:val="ds-markdown-paragraph"/>
        <w:numPr>
          <w:ilvl w:val="0"/>
          <w:numId w:val="41"/>
        </w:numPr>
        <w:shd w:val="clear" w:color="auto" w:fill="FFFFFF"/>
        <w:spacing w:after="0" w:afterAutospacing="0"/>
        <w:rPr>
          <w:rFonts w:asciiTheme="minorHAnsi" w:hAnsiTheme="minorHAnsi" w:cstheme="minorHAnsi"/>
          <w:color w:val="0F1115"/>
          <w:lang w:val="en-US"/>
        </w:rPr>
      </w:pPr>
      <w:r w:rsidRPr="00C70AC4">
        <w:rPr>
          <w:rFonts w:asciiTheme="minorHAnsi" w:hAnsiTheme="minorHAnsi" w:cstheme="minorHAnsi"/>
          <w:color w:val="0F1115"/>
          <w:lang w:val="en-US"/>
        </w:rPr>
        <w:t>None required. The checklist is publication</w:t>
      </w:r>
      <w:r w:rsidRPr="00C70AC4">
        <w:rPr>
          <w:rFonts w:asciiTheme="minorHAnsi" w:hAnsiTheme="minorHAnsi" w:cstheme="minorHAnsi"/>
          <w:color w:val="0F1115"/>
          <w:lang w:val="en-US"/>
        </w:rPr>
        <w:noBreakHyphen/>
        <w:t>ready.</w:t>
      </w:r>
    </w:p>
    <w:p w14:paraId="77C8CA03" w14:textId="77777777" w:rsidR="0011444A" w:rsidRPr="00C70AC4" w:rsidRDefault="0011444A" w:rsidP="00C70AC4">
      <w:pPr>
        <w:pStyle w:val="ds-markdown-paragraph"/>
        <w:numPr>
          <w:ilvl w:val="0"/>
          <w:numId w:val="41"/>
        </w:numPr>
        <w:shd w:val="clear" w:color="auto" w:fill="FFFFFF"/>
        <w:spacing w:after="0" w:afterAutospacing="0"/>
        <w:rPr>
          <w:rFonts w:asciiTheme="minorHAnsi" w:hAnsiTheme="minorHAnsi" w:cstheme="minorHAnsi"/>
          <w:color w:val="0F1115"/>
          <w:lang w:val="en-US"/>
        </w:rPr>
      </w:pPr>
      <w:r w:rsidRPr="00C70AC4">
        <w:rPr>
          <w:rStyle w:val="Hervorhebung"/>
          <w:rFonts w:asciiTheme="minorHAnsi" w:hAnsiTheme="minorHAnsi" w:cstheme="minorHAnsi"/>
          <w:color w:val="0F1115"/>
          <w:lang w:val="en-US"/>
        </w:rPr>
        <w:t>Optional</w:t>
      </w:r>
      <w:r w:rsidRPr="00C70AC4">
        <w:rPr>
          <w:rFonts w:asciiTheme="minorHAnsi" w:hAnsiTheme="minorHAnsi" w:cstheme="minorHAnsi"/>
          <w:color w:val="0F1115"/>
          <w:lang w:val="en-US"/>
        </w:rPr>
        <w:t>: If you want to make it even more Swiss</w:t>
      </w:r>
      <w:r w:rsidRPr="00C70AC4">
        <w:rPr>
          <w:rFonts w:asciiTheme="minorHAnsi" w:hAnsiTheme="minorHAnsi" w:cstheme="minorHAnsi"/>
          <w:color w:val="0F1115"/>
          <w:lang w:val="en-US"/>
        </w:rPr>
        <w:noBreakHyphen/>
        <w:t xml:space="preserve">specific, you could add a note about “FDPIC” (Federal Data Protection and Information Commissioner) explicitly in the breach </w:t>
      </w:r>
      <w:r w:rsidRPr="00C70AC4">
        <w:rPr>
          <w:rFonts w:asciiTheme="minorHAnsi" w:hAnsiTheme="minorHAnsi" w:cstheme="minorHAnsi"/>
          <w:color w:val="0F1115"/>
          <w:lang w:val="en-US"/>
        </w:rPr>
        <w:lastRenderedPageBreak/>
        <w:t>process section. It’s currently mentioned indirectly; you might write “FDPIC notification within 72 hours” instead of “FDPIC notification as soon as possible.” I’ll adjust that if you confirm, but it’s not a flaw — “as soon as possible” is the legal text.</w:t>
      </w:r>
    </w:p>
    <w:p w14:paraId="6CFACBB3" w14:textId="1C9D6886" w:rsidR="0011444A" w:rsidRPr="00C70AC4" w:rsidRDefault="0011444A" w:rsidP="00C70AC4">
      <w:pPr>
        <w:spacing w:before="480" w:after="480"/>
        <w:rPr>
          <w:rFonts w:asciiTheme="minorHAnsi" w:hAnsiTheme="minorHAnsi" w:cstheme="minorHAnsi"/>
          <w:lang w:val="en-US"/>
        </w:rPr>
      </w:pPr>
    </w:p>
    <w:p w14:paraId="6C65808B" w14:textId="77777777" w:rsidR="0011444A" w:rsidRPr="00C70AC4" w:rsidRDefault="0011444A" w:rsidP="00C70AC4">
      <w:pPr>
        <w:pStyle w:val="berschrift3"/>
        <w:shd w:val="clear" w:color="auto" w:fill="FFFFFF"/>
        <w:spacing w:before="480" w:after="240"/>
        <w:rPr>
          <w:rFonts w:asciiTheme="minorHAnsi" w:hAnsiTheme="minorHAnsi" w:cstheme="minorHAnsi"/>
          <w:color w:val="0F1115"/>
          <w:sz w:val="30"/>
          <w:szCs w:val="30"/>
          <w:lang w:val="en-US"/>
        </w:rPr>
      </w:pPr>
      <w:r w:rsidRPr="00C70AC4">
        <w:rPr>
          <w:rFonts w:ascii="Segoe UI Emoji" w:hAnsi="Segoe UI Emoji" w:cs="Segoe UI Emoji"/>
          <w:color w:val="0F1115"/>
          <w:sz w:val="30"/>
          <w:szCs w:val="30"/>
          <w:lang w:val="en-US"/>
        </w:rPr>
        <w:t>✅</w:t>
      </w:r>
      <w:r w:rsidRPr="00C70AC4">
        <w:rPr>
          <w:rFonts w:asciiTheme="minorHAnsi" w:hAnsiTheme="minorHAnsi" w:cstheme="minorHAnsi"/>
          <w:color w:val="0F1115"/>
          <w:sz w:val="30"/>
          <w:szCs w:val="30"/>
          <w:lang w:val="en-US"/>
        </w:rPr>
        <w:t xml:space="preserve"> Verdict: Publication</w:t>
      </w:r>
      <w:r w:rsidRPr="00C70AC4">
        <w:rPr>
          <w:rFonts w:asciiTheme="minorHAnsi" w:hAnsiTheme="minorHAnsi" w:cstheme="minorHAnsi"/>
          <w:color w:val="0F1115"/>
          <w:sz w:val="30"/>
          <w:szCs w:val="30"/>
          <w:lang w:val="en-US"/>
        </w:rPr>
        <w:noBreakHyphen/>
        <w:t>ready</w:t>
      </w:r>
    </w:p>
    <w:p w14:paraId="0D0151B4"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The Implementation Checklist is complete, legally accurate, well</w:t>
      </w:r>
      <w:r w:rsidRPr="00C70AC4">
        <w:rPr>
          <w:rFonts w:asciiTheme="minorHAnsi" w:hAnsiTheme="minorHAnsi" w:cstheme="minorHAnsi"/>
          <w:color w:val="0F1115"/>
          <w:lang w:val="en-US"/>
        </w:rPr>
        <w:noBreakHyphen/>
        <w:t>structured, and aligned with your brand. No errors or omissions found. You can hand it to Claude for HTML generation immediately.</w:t>
      </w:r>
    </w:p>
    <w:p w14:paraId="1643D603" w14:textId="77777777" w:rsidR="0011444A" w:rsidRPr="00C70AC4" w:rsidRDefault="0011444A"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p>
    <w:p w14:paraId="05624F88" w14:textId="77777777" w:rsidR="00C70AC4" w:rsidRPr="00C70AC4" w:rsidRDefault="00C70AC4" w:rsidP="00C70AC4">
      <w:pPr>
        <w:pStyle w:val="berschrift3"/>
        <w:shd w:val="clear" w:color="auto" w:fill="FFFFFF"/>
        <w:spacing w:before="480" w:after="240"/>
        <w:rPr>
          <w:rFonts w:asciiTheme="minorHAnsi" w:hAnsiTheme="minorHAnsi" w:cstheme="minorHAnsi"/>
          <w:color w:val="0F1115"/>
          <w:sz w:val="30"/>
          <w:szCs w:val="30"/>
          <w:lang w:val="en-US" w:eastAsia="de-CH"/>
        </w:rPr>
      </w:pPr>
      <w:r w:rsidRPr="00C70AC4">
        <w:rPr>
          <w:rFonts w:asciiTheme="minorHAnsi" w:hAnsiTheme="minorHAnsi" w:cstheme="minorHAnsi"/>
          <w:color w:val="0F1115"/>
          <w:sz w:val="30"/>
          <w:szCs w:val="30"/>
          <w:lang w:val="en-US"/>
        </w:rPr>
        <w:t>Why VerfiX exists</w:t>
      </w:r>
    </w:p>
    <w:p w14:paraId="2791CE41" w14:textId="77777777" w:rsidR="00C70AC4" w:rsidRPr="00C70AC4" w:rsidRDefault="00C70AC4" w:rsidP="00C70AC4">
      <w:pPr>
        <w:pStyle w:val="ds-markdown-paragraph"/>
        <w:shd w:val="clear" w:color="auto" w:fill="FFFFFF"/>
        <w:spacing w:before="240" w:beforeAutospacing="0" w:after="240" w:afterAutospacing="0"/>
        <w:rPr>
          <w:rFonts w:asciiTheme="minorHAnsi" w:hAnsiTheme="minorHAnsi" w:cstheme="minorHAnsi"/>
          <w:color w:val="0F1115"/>
          <w:lang w:val="en-US"/>
        </w:rPr>
      </w:pPr>
      <w:r w:rsidRPr="00C70AC4">
        <w:rPr>
          <w:rFonts w:asciiTheme="minorHAnsi" w:hAnsiTheme="minorHAnsi" w:cstheme="minorHAnsi"/>
          <w:color w:val="0F1115"/>
          <w:lang w:val="en-US"/>
        </w:rPr>
        <w:t>Switzerland’s digital identity infrastructure has relied too long on foreign providers. VerfiX changes that. We offer a sovereign alternative — built in Switzerland, for Switzerland, and for any organisation that treats data protection as a competitive advantage.</w:t>
      </w:r>
    </w:p>
    <w:p w14:paraId="1FA24FC8" w14:textId="77777777" w:rsidR="00C70AC4" w:rsidRPr="00C70AC4" w:rsidRDefault="00C70AC4" w:rsidP="00C70AC4">
      <w:pPr>
        <w:spacing w:before="480" w:after="480"/>
        <w:rPr>
          <w:rFonts w:asciiTheme="minorHAnsi" w:hAnsiTheme="minorHAnsi" w:cstheme="minorHAnsi"/>
        </w:rPr>
      </w:pPr>
      <w:r w:rsidRPr="00C70AC4">
        <w:rPr>
          <w:rFonts w:asciiTheme="minorHAnsi" w:hAnsiTheme="minorHAnsi" w:cstheme="minorHAnsi"/>
        </w:rPr>
        <w:pict w14:anchorId="2FDB268A">
          <v:rect id="_x0000_i1087" style="width:0;height:.75pt" o:hralign="center" o:hrstd="t" o:hr="t" fillcolor="#a0a0a0" stroked="f"/>
        </w:pict>
      </w:r>
    </w:p>
    <w:p w14:paraId="30DB8007" w14:textId="77777777" w:rsidR="00C70AC4" w:rsidRPr="00C70AC4" w:rsidRDefault="00C70AC4" w:rsidP="00C70AC4">
      <w:pPr>
        <w:pStyle w:val="ds-markdown-paragraph"/>
        <w:shd w:val="clear" w:color="auto" w:fill="FFFFFF"/>
        <w:spacing w:before="240" w:beforeAutospacing="0" w:after="240" w:afterAutospacing="0"/>
        <w:rPr>
          <w:rFonts w:asciiTheme="minorHAnsi" w:hAnsiTheme="minorHAnsi" w:cstheme="minorHAnsi"/>
          <w:color w:val="0F1115"/>
        </w:rPr>
      </w:pPr>
      <w:r w:rsidRPr="00C70AC4">
        <w:rPr>
          <w:rStyle w:val="Fett"/>
          <w:rFonts w:asciiTheme="minorHAnsi" w:eastAsia="Arial" w:hAnsiTheme="minorHAnsi" w:cstheme="minorHAnsi"/>
          <w:color w:val="0F1115"/>
          <w:lang w:val="en-US"/>
        </w:rPr>
        <w:t>About the team</w:t>
      </w:r>
      <w:r w:rsidRPr="00C70AC4">
        <w:rPr>
          <w:rFonts w:asciiTheme="minorHAnsi" w:hAnsiTheme="minorHAnsi" w:cstheme="minorHAnsi"/>
          <w:color w:val="0F1115"/>
          <w:lang w:val="en-US"/>
        </w:rPr>
        <w:br/>
        <w:t xml:space="preserve">VerfiX is led by Ahmed Alsultan (Executive Lead), supported by Peter Stahle (Strategic Advisor) and Manal Mhmdi (Operations &amp; Compliance Lead). </w:t>
      </w:r>
      <w:r w:rsidRPr="00C70AC4">
        <w:rPr>
          <w:rFonts w:asciiTheme="minorHAnsi" w:hAnsiTheme="minorHAnsi" w:cstheme="minorHAnsi"/>
          <w:color w:val="0F1115"/>
        </w:rPr>
        <w:t>Incubated by Trust Valley, Lausanne.</w:t>
      </w:r>
    </w:p>
    <w:p w14:paraId="65296CC8" w14:textId="77777777" w:rsidR="0011444A" w:rsidRPr="00C70AC4" w:rsidRDefault="0011444A" w:rsidP="00C70AC4">
      <w:pPr>
        <w:rPr>
          <w:rFonts w:asciiTheme="minorHAnsi" w:hAnsiTheme="minorHAnsi" w:cstheme="minorHAnsi"/>
          <w:lang w:val="en-US"/>
        </w:rPr>
      </w:pPr>
    </w:p>
    <w:sectPr w:rsidR="0011444A" w:rsidRPr="00C70AC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781"/>
    <w:multiLevelType w:val="multilevel"/>
    <w:tmpl w:val="1C8C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9406B"/>
    <w:multiLevelType w:val="multilevel"/>
    <w:tmpl w:val="0194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1954"/>
    <w:multiLevelType w:val="multilevel"/>
    <w:tmpl w:val="D466E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76601"/>
    <w:multiLevelType w:val="multilevel"/>
    <w:tmpl w:val="E3F0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F45E7"/>
    <w:multiLevelType w:val="multilevel"/>
    <w:tmpl w:val="0394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F0055"/>
    <w:multiLevelType w:val="multilevel"/>
    <w:tmpl w:val="C1B6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215D1"/>
    <w:multiLevelType w:val="multilevel"/>
    <w:tmpl w:val="6CEC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51B73"/>
    <w:multiLevelType w:val="multilevel"/>
    <w:tmpl w:val="A762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E329F"/>
    <w:multiLevelType w:val="multilevel"/>
    <w:tmpl w:val="65A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9609D"/>
    <w:multiLevelType w:val="multilevel"/>
    <w:tmpl w:val="6716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260C9D"/>
    <w:multiLevelType w:val="multilevel"/>
    <w:tmpl w:val="44B6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D19F4"/>
    <w:multiLevelType w:val="multilevel"/>
    <w:tmpl w:val="CC402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35F67"/>
    <w:multiLevelType w:val="multilevel"/>
    <w:tmpl w:val="658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F65AB"/>
    <w:multiLevelType w:val="multilevel"/>
    <w:tmpl w:val="23BC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82EAE"/>
    <w:multiLevelType w:val="multilevel"/>
    <w:tmpl w:val="2A1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087DBC"/>
    <w:multiLevelType w:val="multilevel"/>
    <w:tmpl w:val="DBB8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DB6C71"/>
    <w:multiLevelType w:val="multilevel"/>
    <w:tmpl w:val="D03E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7D21EF"/>
    <w:multiLevelType w:val="multilevel"/>
    <w:tmpl w:val="2C96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436BC"/>
    <w:multiLevelType w:val="multilevel"/>
    <w:tmpl w:val="15A4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D6989"/>
    <w:multiLevelType w:val="multilevel"/>
    <w:tmpl w:val="1194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101AA"/>
    <w:multiLevelType w:val="multilevel"/>
    <w:tmpl w:val="FB28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E7066"/>
    <w:multiLevelType w:val="multilevel"/>
    <w:tmpl w:val="B27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5F7BB7"/>
    <w:multiLevelType w:val="multilevel"/>
    <w:tmpl w:val="01C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A36BC"/>
    <w:multiLevelType w:val="multilevel"/>
    <w:tmpl w:val="168A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57D54"/>
    <w:multiLevelType w:val="multilevel"/>
    <w:tmpl w:val="9FA05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B64735"/>
    <w:multiLevelType w:val="multilevel"/>
    <w:tmpl w:val="EB86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6161F"/>
    <w:multiLevelType w:val="multilevel"/>
    <w:tmpl w:val="AE9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36D77"/>
    <w:multiLevelType w:val="multilevel"/>
    <w:tmpl w:val="95A69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7C26AE"/>
    <w:multiLevelType w:val="multilevel"/>
    <w:tmpl w:val="4E2A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5211EF"/>
    <w:multiLevelType w:val="multilevel"/>
    <w:tmpl w:val="6A72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8422B5"/>
    <w:multiLevelType w:val="multilevel"/>
    <w:tmpl w:val="5F9C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003391"/>
    <w:multiLevelType w:val="multilevel"/>
    <w:tmpl w:val="E81E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D35DDF"/>
    <w:multiLevelType w:val="multilevel"/>
    <w:tmpl w:val="175C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B5877"/>
    <w:multiLevelType w:val="multilevel"/>
    <w:tmpl w:val="4954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611E84"/>
    <w:multiLevelType w:val="multilevel"/>
    <w:tmpl w:val="B36C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0E15FB"/>
    <w:multiLevelType w:val="multilevel"/>
    <w:tmpl w:val="E15E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70D34"/>
    <w:multiLevelType w:val="multilevel"/>
    <w:tmpl w:val="7F0A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54155"/>
    <w:multiLevelType w:val="multilevel"/>
    <w:tmpl w:val="1406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B2C62"/>
    <w:multiLevelType w:val="multilevel"/>
    <w:tmpl w:val="C11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F3F6A"/>
    <w:multiLevelType w:val="multilevel"/>
    <w:tmpl w:val="28CA1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4B377C"/>
    <w:multiLevelType w:val="multilevel"/>
    <w:tmpl w:val="A282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6"/>
  </w:num>
  <w:num w:numId="3">
    <w:abstractNumId w:val="12"/>
  </w:num>
  <w:num w:numId="4">
    <w:abstractNumId w:val="7"/>
  </w:num>
  <w:num w:numId="5">
    <w:abstractNumId w:val="39"/>
  </w:num>
  <w:num w:numId="6">
    <w:abstractNumId w:val="0"/>
  </w:num>
  <w:num w:numId="7">
    <w:abstractNumId w:val="11"/>
  </w:num>
  <w:num w:numId="8">
    <w:abstractNumId w:val="6"/>
  </w:num>
  <w:num w:numId="9">
    <w:abstractNumId w:val="24"/>
  </w:num>
  <w:num w:numId="10">
    <w:abstractNumId w:val="23"/>
  </w:num>
  <w:num w:numId="11">
    <w:abstractNumId w:val="27"/>
  </w:num>
  <w:num w:numId="12">
    <w:abstractNumId w:val="38"/>
  </w:num>
  <w:num w:numId="13">
    <w:abstractNumId w:val="2"/>
  </w:num>
  <w:num w:numId="14">
    <w:abstractNumId w:val="37"/>
  </w:num>
  <w:num w:numId="15">
    <w:abstractNumId w:val="22"/>
  </w:num>
  <w:num w:numId="16">
    <w:abstractNumId w:val="18"/>
  </w:num>
  <w:num w:numId="17">
    <w:abstractNumId w:val="40"/>
  </w:num>
  <w:num w:numId="18">
    <w:abstractNumId w:val="25"/>
  </w:num>
  <w:num w:numId="19">
    <w:abstractNumId w:val="9"/>
  </w:num>
  <w:num w:numId="20">
    <w:abstractNumId w:val="29"/>
  </w:num>
  <w:num w:numId="21">
    <w:abstractNumId w:val="30"/>
  </w:num>
  <w:num w:numId="22">
    <w:abstractNumId w:val="28"/>
  </w:num>
  <w:num w:numId="23">
    <w:abstractNumId w:val="26"/>
  </w:num>
  <w:num w:numId="24">
    <w:abstractNumId w:val="1"/>
  </w:num>
  <w:num w:numId="25">
    <w:abstractNumId w:val="32"/>
  </w:num>
  <w:num w:numId="26">
    <w:abstractNumId w:val="17"/>
  </w:num>
  <w:num w:numId="27">
    <w:abstractNumId w:val="20"/>
  </w:num>
  <w:num w:numId="28">
    <w:abstractNumId w:val="5"/>
  </w:num>
  <w:num w:numId="29">
    <w:abstractNumId w:val="15"/>
  </w:num>
  <w:num w:numId="30">
    <w:abstractNumId w:val="16"/>
  </w:num>
  <w:num w:numId="31">
    <w:abstractNumId w:val="21"/>
  </w:num>
  <w:num w:numId="32">
    <w:abstractNumId w:val="10"/>
  </w:num>
  <w:num w:numId="33">
    <w:abstractNumId w:val="33"/>
  </w:num>
  <w:num w:numId="34">
    <w:abstractNumId w:val="31"/>
  </w:num>
  <w:num w:numId="35">
    <w:abstractNumId w:val="19"/>
  </w:num>
  <w:num w:numId="36">
    <w:abstractNumId w:val="8"/>
  </w:num>
  <w:num w:numId="37">
    <w:abstractNumId w:val="14"/>
  </w:num>
  <w:num w:numId="38">
    <w:abstractNumId w:val="35"/>
  </w:num>
  <w:num w:numId="39">
    <w:abstractNumId w:val="34"/>
  </w:num>
  <w:num w:numId="40">
    <w:abstractNumId w:val="3"/>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231CF"/>
    <w:rsid w:val="0011444A"/>
    <w:rsid w:val="002C2D72"/>
    <w:rsid w:val="00614982"/>
    <w:rsid w:val="00757007"/>
    <w:rsid w:val="008231CF"/>
    <w:rsid w:val="00AF692E"/>
    <w:rsid w:val="00B33F3A"/>
    <w:rsid w:val="00C70AC4"/>
    <w:rsid w:val="00F8580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C445"/>
  <w15:chartTrackingRefBased/>
  <w15:docId w15:val="{5F72A456-2912-47B9-9CF3-468F7E6D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5801"/>
    <w:rPr>
      <w:rFonts w:ascii="Univers" w:hAnsi="Univers"/>
      <w:sz w:val="24"/>
      <w:szCs w:val="24"/>
      <w:lang w:val="de-DE" w:eastAsia="de-DE"/>
    </w:rPr>
  </w:style>
  <w:style w:type="paragraph" w:styleId="berschrift1">
    <w:name w:val="heading 1"/>
    <w:basedOn w:val="Standard"/>
    <w:next w:val="Standard"/>
    <w:link w:val="berschrift1Zchn"/>
    <w:uiPriority w:val="9"/>
    <w:qFormat/>
    <w:rsid w:val="00F85801"/>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link w:val="berschrift2Zchn"/>
    <w:uiPriority w:val="9"/>
    <w:qFormat/>
    <w:rsid w:val="00AF692E"/>
    <w:pPr>
      <w:spacing w:before="100" w:beforeAutospacing="1" w:after="100" w:afterAutospacing="1"/>
      <w:outlineLvl w:val="1"/>
    </w:pPr>
    <w:rPr>
      <w:rFonts w:ascii="Times New Roman" w:hAnsi="Times New Roman"/>
      <w:b/>
      <w:bCs/>
      <w:kern w:val="0"/>
      <w:sz w:val="36"/>
      <w:szCs w:val="36"/>
      <w:lang w:val="de-CH" w:eastAsia="de-CH"/>
    </w:rPr>
  </w:style>
  <w:style w:type="paragraph" w:styleId="berschrift3">
    <w:name w:val="heading 3"/>
    <w:basedOn w:val="Standard"/>
    <w:next w:val="Standard"/>
    <w:link w:val="berschrift3Zchn"/>
    <w:uiPriority w:val="9"/>
    <w:unhideWhenUsed/>
    <w:qFormat/>
    <w:rsid w:val="00F85801"/>
    <w:pPr>
      <w:keepNext/>
      <w:keepLines/>
      <w:spacing w:before="40"/>
      <w:outlineLvl w:val="2"/>
    </w:pPr>
    <w:rPr>
      <w:rFonts w:ascii="Calibri Light" w:hAnsi="Calibri Light"/>
      <w:color w:val="1F376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5801"/>
    <w:rPr>
      <w:rFonts w:asciiTheme="majorHAnsi" w:eastAsiaTheme="majorEastAsia" w:hAnsiTheme="majorHAnsi" w:cstheme="majorBidi"/>
      <w:b/>
      <w:bCs/>
      <w:kern w:val="32"/>
      <w:sz w:val="32"/>
      <w:szCs w:val="32"/>
      <w:lang w:val="de-DE" w:eastAsia="de-DE"/>
    </w:rPr>
  </w:style>
  <w:style w:type="character" w:customStyle="1" w:styleId="berschrift3Zchn">
    <w:name w:val="Überschrift 3 Zchn"/>
    <w:link w:val="berschrift3"/>
    <w:uiPriority w:val="9"/>
    <w:rsid w:val="00F85801"/>
    <w:rPr>
      <w:rFonts w:ascii="Calibri Light" w:hAnsi="Calibri Light"/>
      <w:color w:val="1F3763"/>
      <w:sz w:val="24"/>
      <w:szCs w:val="24"/>
      <w:lang w:val="de-DE" w:eastAsia="de-DE"/>
    </w:rPr>
  </w:style>
  <w:style w:type="paragraph" w:styleId="Textkrper">
    <w:name w:val="Body Text"/>
    <w:basedOn w:val="Standard"/>
    <w:link w:val="TextkrperZchn"/>
    <w:uiPriority w:val="1"/>
    <w:qFormat/>
    <w:rsid w:val="00F85801"/>
    <w:pPr>
      <w:widowControl w:val="0"/>
      <w:ind w:left="120"/>
    </w:pPr>
    <w:rPr>
      <w:rFonts w:ascii="Arial" w:eastAsia="Arial" w:hAnsi="Arial" w:cs="Arial"/>
      <w:sz w:val="18"/>
      <w:szCs w:val="18"/>
      <w:lang w:val="en-US" w:eastAsia="en-US"/>
    </w:rPr>
  </w:style>
  <w:style w:type="character" w:customStyle="1" w:styleId="TextkrperZchn">
    <w:name w:val="Textkörper Zchn"/>
    <w:link w:val="Textkrper"/>
    <w:uiPriority w:val="1"/>
    <w:rsid w:val="00F85801"/>
    <w:rPr>
      <w:rFonts w:ascii="Arial" w:eastAsia="Arial" w:hAnsi="Arial" w:cs="Arial"/>
      <w:sz w:val="18"/>
      <w:szCs w:val="18"/>
    </w:rPr>
  </w:style>
  <w:style w:type="character" w:styleId="Fett">
    <w:name w:val="Strong"/>
    <w:uiPriority w:val="22"/>
    <w:qFormat/>
    <w:rsid w:val="00F85801"/>
    <w:rPr>
      <w:b/>
      <w:bCs/>
    </w:rPr>
  </w:style>
  <w:style w:type="paragraph" w:styleId="Listenabsatz">
    <w:name w:val="List Paragraph"/>
    <w:basedOn w:val="Standard"/>
    <w:uiPriority w:val="34"/>
    <w:qFormat/>
    <w:rsid w:val="00F85801"/>
    <w:pPr>
      <w:ind w:left="720"/>
      <w:contextualSpacing/>
    </w:pPr>
  </w:style>
  <w:style w:type="paragraph" w:customStyle="1" w:styleId="ds-markdown-paragraph">
    <w:name w:val="ds-markdown-paragraph"/>
    <w:basedOn w:val="Standard"/>
    <w:rsid w:val="00AF692E"/>
    <w:pPr>
      <w:spacing w:before="100" w:beforeAutospacing="1" w:after="100" w:afterAutospacing="1"/>
    </w:pPr>
    <w:rPr>
      <w:rFonts w:ascii="Times New Roman" w:hAnsi="Times New Roman"/>
      <w:kern w:val="0"/>
      <w:lang w:val="de-CH" w:eastAsia="de-CH"/>
    </w:rPr>
  </w:style>
  <w:style w:type="character" w:customStyle="1" w:styleId="berschrift2Zchn">
    <w:name w:val="Überschrift 2 Zchn"/>
    <w:basedOn w:val="Absatz-Standardschriftart"/>
    <w:link w:val="berschrift2"/>
    <w:uiPriority w:val="9"/>
    <w:rsid w:val="00AF692E"/>
    <w:rPr>
      <w:b/>
      <w:bCs/>
      <w:kern w:val="0"/>
      <w:sz w:val="36"/>
      <w:szCs w:val="36"/>
      <w:lang w:val="de-CH" w:eastAsia="de-CH"/>
    </w:rPr>
  </w:style>
  <w:style w:type="character" w:customStyle="1" w:styleId="d813de27">
    <w:name w:val="d813de27"/>
    <w:basedOn w:val="Absatz-Standardschriftart"/>
    <w:rsid w:val="0011444A"/>
  </w:style>
  <w:style w:type="paragraph" w:styleId="HTMLVorformatiert">
    <w:name w:val="HTML Preformatted"/>
    <w:basedOn w:val="Standard"/>
    <w:link w:val="HTMLVorformatiertZchn"/>
    <w:uiPriority w:val="99"/>
    <w:semiHidden/>
    <w:unhideWhenUsed/>
    <w:rsid w:val="00114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lang w:val="de-CH" w:eastAsia="de-CH"/>
    </w:rPr>
  </w:style>
  <w:style w:type="character" w:customStyle="1" w:styleId="HTMLVorformatiertZchn">
    <w:name w:val="HTML Vorformatiert Zchn"/>
    <w:basedOn w:val="Absatz-Standardschriftart"/>
    <w:link w:val="HTMLVorformatiert"/>
    <w:uiPriority w:val="99"/>
    <w:semiHidden/>
    <w:rsid w:val="0011444A"/>
    <w:rPr>
      <w:rFonts w:ascii="Courier New" w:hAnsi="Courier New" w:cs="Courier New"/>
      <w:kern w:val="0"/>
      <w:lang w:val="de-CH" w:eastAsia="de-CH"/>
    </w:rPr>
  </w:style>
  <w:style w:type="character" w:styleId="HTMLCode">
    <w:name w:val="HTML Code"/>
    <w:basedOn w:val="Absatz-Standardschriftart"/>
    <w:uiPriority w:val="99"/>
    <w:semiHidden/>
    <w:unhideWhenUsed/>
    <w:rsid w:val="0011444A"/>
    <w:rPr>
      <w:rFonts w:ascii="Courier New" w:eastAsia="Times New Roman" w:hAnsi="Courier New" w:cs="Courier New"/>
      <w:sz w:val="20"/>
      <w:szCs w:val="20"/>
    </w:rPr>
  </w:style>
  <w:style w:type="character" w:styleId="Hervorhebung">
    <w:name w:val="Emphasis"/>
    <w:basedOn w:val="Absatz-Standardschriftart"/>
    <w:uiPriority w:val="20"/>
    <w:qFormat/>
    <w:rsid w:val="001144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88091">
      <w:bodyDiv w:val="1"/>
      <w:marLeft w:val="0"/>
      <w:marRight w:val="0"/>
      <w:marTop w:val="0"/>
      <w:marBottom w:val="0"/>
      <w:divBdr>
        <w:top w:val="none" w:sz="0" w:space="0" w:color="auto"/>
        <w:left w:val="none" w:sz="0" w:space="0" w:color="auto"/>
        <w:bottom w:val="none" w:sz="0" w:space="0" w:color="auto"/>
        <w:right w:val="none" w:sz="0" w:space="0" w:color="auto"/>
      </w:divBdr>
    </w:div>
    <w:div w:id="477918677">
      <w:bodyDiv w:val="1"/>
      <w:marLeft w:val="0"/>
      <w:marRight w:val="0"/>
      <w:marTop w:val="0"/>
      <w:marBottom w:val="0"/>
      <w:divBdr>
        <w:top w:val="none" w:sz="0" w:space="0" w:color="auto"/>
        <w:left w:val="none" w:sz="0" w:space="0" w:color="auto"/>
        <w:bottom w:val="none" w:sz="0" w:space="0" w:color="auto"/>
        <w:right w:val="none" w:sz="0" w:space="0" w:color="auto"/>
      </w:divBdr>
    </w:div>
    <w:div w:id="549615567">
      <w:bodyDiv w:val="1"/>
      <w:marLeft w:val="0"/>
      <w:marRight w:val="0"/>
      <w:marTop w:val="0"/>
      <w:marBottom w:val="0"/>
      <w:divBdr>
        <w:top w:val="none" w:sz="0" w:space="0" w:color="auto"/>
        <w:left w:val="none" w:sz="0" w:space="0" w:color="auto"/>
        <w:bottom w:val="none" w:sz="0" w:space="0" w:color="auto"/>
        <w:right w:val="none" w:sz="0" w:space="0" w:color="auto"/>
      </w:divBdr>
      <w:divsChild>
        <w:div w:id="2021852616">
          <w:marLeft w:val="0"/>
          <w:marRight w:val="0"/>
          <w:marTop w:val="240"/>
          <w:marBottom w:val="165"/>
          <w:divBdr>
            <w:top w:val="none" w:sz="0" w:space="0" w:color="auto"/>
            <w:left w:val="none" w:sz="0" w:space="0" w:color="auto"/>
            <w:bottom w:val="none" w:sz="0" w:space="0" w:color="auto"/>
            <w:right w:val="none" w:sz="0" w:space="0" w:color="auto"/>
          </w:divBdr>
          <w:divsChild>
            <w:div w:id="250167337">
              <w:marLeft w:val="0"/>
              <w:marRight w:val="0"/>
              <w:marTop w:val="0"/>
              <w:marBottom w:val="0"/>
              <w:divBdr>
                <w:top w:val="none" w:sz="0" w:space="0" w:color="auto"/>
                <w:left w:val="none" w:sz="0" w:space="0" w:color="auto"/>
                <w:bottom w:val="none" w:sz="0" w:space="0" w:color="auto"/>
                <w:right w:val="none" w:sz="0" w:space="0" w:color="auto"/>
              </w:divBdr>
              <w:divsChild>
                <w:div w:id="1701082824">
                  <w:marLeft w:val="0"/>
                  <w:marRight w:val="0"/>
                  <w:marTop w:val="0"/>
                  <w:marBottom w:val="0"/>
                  <w:divBdr>
                    <w:top w:val="none" w:sz="0" w:space="0" w:color="auto"/>
                    <w:left w:val="none" w:sz="0" w:space="0" w:color="auto"/>
                    <w:bottom w:val="none" w:sz="0" w:space="0" w:color="auto"/>
                    <w:right w:val="none" w:sz="0" w:space="0" w:color="auto"/>
                  </w:divBdr>
                  <w:divsChild>
                    <w:div w:id="102262627">
                      <w:marLeft w:val="0"/>
                      <w:marRight w:val="0"/>
                      <w:marTop w:val="0"/>
                      <w:marBottom w:val="0"/>
                      <w:divBdr>
                        <w:top w:val="none" w:sz="0" w:space="0" w:color="auto"/>
                        <w:left w:val="none" w:sz="0" w:space="0" w:color="auto"/>
                        <w:bottom w:val="none" w:sz="0" w:space="0" w:color="auto"/>
                        <w:right w:val="none" w:sz="0" w:space="0" w:color="auto"/>
                      </w:divBdr>
                      <w:divsChild>
                        <w:div w:id="1669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83300">
      <w:bodyDiv w:val="1"/>
      <w:marLeft w:val="0"/>
      <w:marRight w:val="0"/>
      <w:marTop w:val="0"/>
      <w:marBottom w:val="0"/>
      <w:divBdr>
        <w:top w:val="none" w:sz="0" w:space="0" w:color="auto"/>
        <w:left w:val="none" w:sz="0" w:space="0" w:color="auto"/>
        <w:bottom w:val="none" w:sz="0" w:space="0" w:color="auto"/>
        <w:right w:val="none" w:sz="0" w:space="0" w:color="auto"/>
      </w:divBdr>
    </w:div>
    <w:div w:id="1419521473">
      <w:bodyDiv w:val="1"/>
      <w:marLeft w:val="0"/>
      <w:marRight w:val="0"/>
      <w:marTop w:val="0"/>
      <w:marBottom w:val="0"/>
      <w:divBdr>
        <w:top w:val="none" w:sz="0" w:space="0" w:color="auto"/>
        <w:left w:val="none" w:sz="0" w:space="0" w:color="auto"/>
        <w:bottom w:val="none" w:sz="0" w:space="0" w:color="auto"/>
        <w:right w:val="none" w:sz="0" w:space="0" w:color="auto"/>
      </w:divBdr>
    </w:div>
    <w:div w:id="1661425087">
      <w:bodyDiv w:val="1"/>
      <w:marLeft w:val="0"/>
      <w:marRight w:val="0"/>
      <w:marTop w:val="0"/>
      <w:marBottom w:val="0"/>
      <w:divBdr>
        <w:top w:val="none" w:sz="0" w:space="0" w:color="auto"/>
        <w:left w:val="none" w:sz="0" w:space="0" w:color="auto"/>
        <w:bottom w:val="none" w:sz="0" w:space="0" w:color="auto"/>
        <w:right w:val="none" w:sz="0" w:space="0" w:color="auto"/>
      </w:divBdr>
      <w:divsChild>
        <w:div w:id="1537502859">
          <w:marLeft w:val="0"/>
          <w:marRight w:val="0"/>
          <w:marTop w:val="240"/>
          <w:marBottom w:val="165"/>
          <w:divBdr>
            <w:top w:val="none" w:sz="0" w:space="0" w:color="auto"/>
            <w:left w:val="none" w:sz="0" w:space="0" w:color="auto"/>
            <w:bottom w:val="none" w:sz="0" w:space="0" w:color="auto"/>
            <w:right w:val="none" w:sz="0" w:space="0" w:color="auto"/>
          </w:divBdr>
          <w:divsChild>
            <w:div w:id="1646859878">
              <w:marLeft w:val="0"/>
              <w:marRight w:val="0"/>
              <w:marTop w:val="0"/>
              <w:marBottom w:val="0"/>
              <w:divBdr>
                <w:top w:val="none" w:sz="0" w:space="0" w:color="auto"/>
                <w:left w:val="none" w:sz="0" w:space="0" w:color="auto"/>
                <w:bottom w:val="none" w:sz="0" w:space="0" w:color="auto"/>
                <w:right w:val="none" w:sz="0" w:space="0" w:color="auto"/>
              </w:divBdr>
              <w:divsChild>
                <w:div w:id="399713325">
                  <w:marLeft w:val="0"/>
                  <w:marRight w:val="0"/>
                  <w:marTop w:val="0"/>
                  <w:marBottom w:val="0"/>
                  <w:divBdr>
                    <w:top w:val="none" w:sz="0" w:space="0" w:color="auto"/>
                    <w:left w:val="none" w:sz="0" w:space="0" w:color="auto"/>
                    <w:bottom w:val="none" w:sz="0" w:space="0" w:color="auto"/>
                    <w:right w:val="none" w:sz="0" w:space="0" w:color="auto"/>
                  </w:divBdr>
                  <w:divsChild>
                    <w:div w:id="305204963">
                      <w:marLeft w:val="0"/>
                      <w:marRight w:val="0"/>
                      <w:marTop w:val="0"/>
                      <w:marBottom w:val="0"/>
                      <w:divBdr>
                        <w:top w:val="none" w:sz="0" w:space="0" w:color="auto"/>
                        <w:left w:val="none" w:sz="0" w:space="0" w:color="auto"/>
                        <w:bottom w:val="none" w:sz="0" w:space="0" w:color="auto"/>
                        <w:right w:val="none" w:sz="0" w:space="0" w:color="auto"/>
                      </w:divBdr>
                      <w:divsChild>
                        <w:div w:id="684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85906">
      <w:bodyDiv w:val="1"/>
      <w:marLeft w:val="0"/>
      <w:marRight w:val="0"/>
      <w:marTop w:val="0"/>
      <w:marBottom w:val="0"/>
      <w:divBdr>
        <w:top w:val="none" w:sz="0" w:space="0" w:color="auto"/>
        <w:left w:val="none" w:sz="0" w:space="0" w:color="auto"/>
        <w:bottom w:val="none" w:sz="0" w:space="0" w:color="auto"/>
        <w:right w:val="none" w:sz="0" w:space="0" w:color="auto"/>
      </w:divBdr>
    </w:div>
    <w:div w:id="1780176155">
      <w:bodyDiv w:val="1"/>
      <w:marLeft w:val="0"/>
      <w:marRight w:val="0"/>
      <w:marTop w:val="0"/>
      <w:marBottom w:val="0"/>
      <w:divBdr>
        <w:top w:val="none" w:sz="0" w:space="0" w:color="auto"/>
        <w:left w:val="none" w:sz="0" w:space="0" w:color="auto"/>
        <w:bottom w:val="none" w:sz="0" w:space="0" w:color="auto"/>
        <w:right w:val="none" w:sz="0" w:space="0" w:color="auto"/>
      </w:divBdr>
    </w:div>
    <w:div w:id="20325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5700</Words>
  <Characters>35912</Characters>
  <Application>Microsoft Office Word</Application>
  <DocSecurity>0</DocSecurity>
  <Lines>299</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Ahmed</cp:lastModifiedBy>
  <cp:revision>2</cp:revision>
  <dcterms:created xsi:type="dcterms:W3CDTF">2026-06-13T07:51:00Z</dcterms:created>
  <dcterms:modified xsi:type="dcterms:W3CDTF">2026-06-13T08:20:00Z</dcterms:modified>
</cp:coreProperties>
</file>